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B16" w:rsidRPr="00E47065" w:rsidRDefault="004A4B16" w:rsidP="00BB090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4"/>
          <w:szCs w:val="24"/>
        </w:rPr>
      </w:pPr>
      <w:r w:rsidRPr="00E47065">
        <w:rPr>
          <w:rFonts w:ascii="Verdana" w:hAnsi="Verdana" w:cs="Verdana"/>
          <w:sz w:val="24"/>
          <w:szCs w:val="24"/>
        </w:rPr>
        <w:t>OPIS PRZEDMIOTU ZAMÓWIENIA</w:t>
      </w:r>
    </w:p>
    <w:p w:rsidR="0083555A" w:rsidRPr="00E47065" w:rsidRDefault="0083555A" w:rsidP="006F2B8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4"/>
          <w:szCs w:val="24"/>
        </w:rPr>
      </w:pPr>
    </w:p>
    <w:p w:rsidR="004A4B16" w:rsidRPr="00E47065" w:rsidRDefault="004A4B16" w:rsidP="002869FA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b/>
          <w:sz w:val="20"/>
          <w:szCs w:val="20"/>
        </w:rPr>
        <w:t>1. Przedmiotem zamówienia</w:t>
      </w:r>
      <w:r w:rsidRPr="00E47065">
        <w:rPr>
          <w:rFonts w:ascii="Verdana" w:hAnsi="Verdana" w:cs="Verdana"/>
          <w:sz w:val="20"/>
          <w:szCs w:val="20"/>
        </w:rPr>
        <w:t xml:space="preserve"> są roboty budowlane pn.:</w:t>
      </w:r>
    </w:p>
    <w:p w:rsidR="00DF55A6" w:rsidRPr="00E47065" w:rsidRDefault="00DF55A6" w:rsidP="002869FA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b/>
          <w:sz w:val="20"/>
          <w:szCs w:val="20"/>
        </w:rPr>
      </w:pPr>
    </w:p>
    <w:p w:rsidR="000F25BD" w:rsidRPr="00E47065" w:rsidRDefault="000F25BD" w:rsidP="00AD3A75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312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  <w:r w:rsidRPr="00E47065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>„</w:t>
      </w:r>
      <w:r w:rsidR="00AD3A75" w:rsidRPr="00E47065">
        <w:rPr>
          <w:rFonts w:ascii="Verdana" w:hAnsi="Verdana" w:cs="Segoe UI"/>
          <w:b/>
          <w:sz w:val="20"/>
          <w:szCs w:val="20"/>
          <w:shd w:val="clear" w:color="auto" w:fill="FFFFFF"/>
        </w:rPr>
        <w:t>Rozbudowa drogi krajowej nr 92 polegająca na budowie ronda na skrzyżowaniu z drogą powiatową nr 1339F w m. Trzcie</w:t>
      </w:r>
      <w:r w:rsidR="00993510" w:rsidRPr="00E47065">
        <w:rPr>
          <w:rFonts w:ascii="Verdana" w:hAnsi="Verdana" w:cs="Segoe UI"/>
          <w:b/>
          <w:sz w:val="20"/>
          <w:szCs w:val="20"/>
          <w:shd w:val="clear" w:color="auto" w:fill="FFFFFF"/>
        </w:rPr>
        <w:t>l</w:t>
      </w:r>
      <w:r w:rsidRPr="00E47065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>”</w:t>
      </w:r>
    </w:p>
    <w:p w:rsidR="00AD3A75" w:rsidRPr="00E47065" w:rsidRDefault="00AD3A75" w:rsidP="00AD3A75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312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</w:p>
    <w:p w:rsidR="00AD3A75" w:rsidRPr="00E47065" w:rsidRDefault="000F25BD" w:rsidP="000F25BD">
      <w:pPr>
        <w:tabs>
          <w:tab w:val="left" w:pos="426"/>
        </w:tabs>
        <w:autoSpaceDE w:val="0"/>
        <w:autoSpaceDN w:val="0"/>
        <w:adjustRightInd w:val="0"/>
        <w:spacing w:after="0" w:line="312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ar-SA"/>
        </w:rPr>
      </w:pPr>
      <w:r w:rsidRPr="00E47065">
        <w:rPr>
          <w:rFonts w:ascii="Verdana" w:eastAsia="Times New Roman" w:hAnsi="Verdana" w:cs="Times New Roman"/>
          <w:bCs/>
          <w:sz w:val="20"/>
          <w:szCs w:val="20"/>
          <w:lang w:eastAsia="ar-SA"/>
        </w:rPr>
        <w:t xml:space="preserve">Inwestycja polega na rozbudowie </w:t>
      </w:r>
      <w:r w:rsidR="00AD3A75" w:rsidRPr="00E47065">
        <w:rPr>
          <w:rFonts w:ascii="Verdana" w:eastAsia="Times New Roman" w:hAnsi="Verdana" w:cs="Times New Roman"/>
          <w:bCs/>
          <w:sz w:val="20"/>
          <w:szCs w:val="20"/>
          <w:lang w:eastAsia="ar-SA"/>
        </w:rPr>
        <w:t xml:space="preserve">drogi krajowej nr 92 na odcinku od km 74+686,50 </w:t>
      </w:r>
      <w:r w:rsidR="00AD3A75" w:rsidRPr="00E47065">
        <w:rPr>
          <w:rFonts w:ascii="Verdana" w:eastAsia="Times New Roman" w:hAnsi="Verdana" w:cs="Times New Roman"/>
          <w:bCs/>
          <w:sz w:val="20"/>
          <w:szCs w:val="20"/>
          <w:lang w:eastAsia="ar-SA"/>
        </w:rPr>
        <w:br/>
        <w:t>do km 75+118,10, polegającej na budowie ronda na skrzyżowaniu z drogą powiatową nr 1339F w m. Trzciel</w:t>
      </w:r>
    </w:p>
    <w:p w:rsidR="004A4B16" w:rsidRPr="00E47065" w:rsidRDefault="004A4B16" w:rsidP="00DA116E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Verdana"/>
          <w:sz w:val="20"/>
          <w:szCs w:val="20"/>
          <w:u w:val="single"/>
        </w:rPr>
        <w:t>Zakres inwestycji obejmuje</w:t>
      </w:r>
      <w:r w:rsidR="00297B62" w:rsidRPr="00E47065">
        <w:rPr>
          <w:rFonts w:ascii="Verdana" w:hAnsi="Verdana" w:cs="Verdana"/>
          <w:sz w:val="20"/>
          <w:szCs w:val="20"/>
          <w:u w:val="single"/>
        </w:rPr>
        <w:t xml:space="preserve"> m.in. </w:t>
      </w:r>
      <w:r w:rsidRPr="00E47065">
        <w:rPr>
          <w:rFonts w:ascii="Verdana" w:hAnsi="Verdana" w:cs="Verdana"/>
          <w:sz w:val="20"/>
          <w:szCs w:val="20"/>
          <w:u w:val="single"/>
        </w:rPr>
        <w:t>:</w:t>
      </w:r>
    </w:p>
    <w:p w:rsidR="00AD3A75" w:rsidRPr="00E47065" w:rsidRDefault="00AD3A75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 xml:space="preserve">budowa skrzyżowania </w:t>
      </w:r>
      <w:r w:rsidR="00F80EB4" w:rsidRPr="00E47065">
        <w:rPr>
          <w:rFonts w:ascii="Verdana" w:hAnsi="Verdana" w:cs="Verdana"/>
          <w:sz w:val="20"/>
          <w:szCs w:val="20"/>
        </w:rPr>
        <w:t xml:space="preserve">(typu rondo) </w:t>
      </w:r>
      <w:r w:rsidRPr="00E47065">
        <w:rPr>
          <w:rFonts w:ascii="Verdana" w:hAnsi="Verdana" w:cs="Verdana"/>
          <w:sz w:val="20"/>
          <w:szCs w:val="20"/>
        </w:rPr>
        <w:t>drogi krajowej z drogą powiatową,</w:t>
      </w:r>
    </w:p>
    <w:p w:rsidR="00F80EB4" w:rsidRPr="00E47065" w:rsidRDefault="009B22AE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roz</w:t>
      </w:r>
      <w:r w:rsidR="00F80EB4" w:rsidRPr="00E47065">
        <w:rPr>
          <w:rFonts w:ascii="Verdana" w:hAnsi="Verdana" w:cs="Verdana"/>
          <w:sz w:val="20"/>
          <w:szCs w:val="20"/>
        </w:rPr>
        <w:t xml:space="preserve">budowa drogi krajowej nr 92 na odcinku ok. </w:t>
      </w:r>
      <w:r w:rsidRPr="00E47065">
        <w:rPr>
          <w:rFonts w:ascii="Verdana" w:hAnsi="Verdana" w:cs="Verdana"/>
          <w:sz w:val="20"/>
          <w:szCs w:val="20"/>
        </w:rPr>
        <w:t>431,60 m</w:t>
      </w:r>
    </w:p>
    <w:p w:rsidR="00F80EB4" w:rsidRPr="00E47065" w:rsidRDefault="009B22AE" w:rsidP="00F80EB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roz</w:t>
      </w:r>
      <w:r w:rsidR="00F80EB4" w:rsidRPr="00E47065">
        <w:rPr>
          <w:rFonts w:ascii="Verdana" w:hAnsi="Verdana" w:cs="Verdana"/>
          <w:sz w:val="20"/>
          <w:szCs w:val="20"/>
        </w:rPr>
        <w:t xml:space="preserve">budowa drogi powiatowej nr </w:t>
      </w:r>
      <w:r w:rsidRPr="00E47065">
        <w:rPr>
          <w:rFonts w:ascii="Verdana" w:hAnsi="Verdana" w:cs="Verdana"/>
          <w:sz w:val="20"/>
          <w:szCs w:val="20"/>
        </w:rPr>
        <w:t>1358F</w:t>
      </w:r>
      <w:r w:rsidR="00F80EB4" w:rsidRPr="00E47065">
        <w:rPr>
          <w:rFonts w:ascii="Verdana" w:hAnsi="Verdana" w:cs="Verdana"/>
          <w:sz w:val="20"/>
          <w:szCs w:val="20"/>
        </w:rPr>
        <w:t xml:space="preserve"> na odcinku ok. </w:t>
      </w:r>
      <w:r w:rsidRPr="00E47065">
        <w:rPr>
          <w:rFonts w:ascii="Verdana" w:hAnsi="Verdana" w:cs="Verdana"/>
          <w:sz w:val="20"/>
          <w:szCs w:val="20"/>
        </w:rPr>
        <w:t>132,33 m (48,80 w pasie drogi krajowej oraz 83,53 w pasie drogi powiatowej), w zakresie dowiązania do nowego skrzyżowania,</w:t>
      </w:r>
    </w:p>
    <w:p w:rsidR="00F80EB4" w:rsidRPr="00E47065" w:rsidRDefault="00F80EB4" w:rsidP="00F80EB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 xml:space="preserve">budowa drogi </w:t>
      </w:r>
      <w:r w:rsidR="009B22AE" w:rsidRPr="00E47065">
        <w:rPr>
          <w:rFonts w:ascii="Verdana" w:hAnsi="Verdana" w:cs="Verdana"/>
          <w:sz w:val="20"/>
          <w:szCs w:val="20"/>
        </w:rPr>
        <w:t>powiatowej</w:t>
      </w:r>
      <w:r w:rsidRPr="00E47065">
        <w:rPr>
          <w:rFonts w:ascii="Verdana" w:hAnsi="Verdana" w:cs="Verdana"/>
          <w:sz w:val="20"/>
          <w:szCs w:val="20"/>
        </w:rPr>
        <w:t xml:space="preserve"> nr </w:t>
      </w:r>
      <w:r w:rsidR="009B22AE" w:rsidRPr="00E47065">
        <w:rPr>
          <w:rFonts w:ascii="Verdana" w:hAnsi="Verdana" w:cs="Verdana"/>
          <w:sz w:val="20"/>
          <w:szCs w:val="20"/>
        </w:rPr>
        <w:t>1339F</w:t>
      </w:r>
      <w:r w:rsidRPr="00E47065">
        <w:rPr>
          <w:rFonts w:ascii="Verdana" w:hAnsi="Verdana" w:cs="Verdana"/>
          <w:sz w:val="20"/>
          <w:szCs w:val="20"/>
        </w:rPr>
        <w:t xml:space="preserve"> </w:t>
      </w:r>
      <w:r w:rsidR="009B22AE" w:rsidRPr="00E47065">
        <w:rPr>
          <w:rFonts w:ascii="Verdana" w:hAnsi="Verdana" w:cs="Verdana"/>
          <w:sz w:val="20"/>
          <w:szCs w:val="20"/>
        </w:rPr>
        <w:t xml:space="preserve">o długości około </w:t>
      </w:r>
      <w:r w:rsidRPr="00E47065">
        <w:rPr>
          <w:rFonts w:ascii="Verdana" w:hAnsi="Verdana" w:cs="Verdana"/>
          <w:sz w:val="20"/>
          <w:szCs w:val="20"/>
        </w:rPr>
        <w:t xml:space="preserve"> </w:t>
      </w:r>
      <w:r w:rsidR="009B22AE" w:rsidRPr="00E47065">
        <w:rPr>
          <w:rFonts w:ascii="Verdana" w:hAnsi="Verdana" w:cs="Verdana"/>
          <w:sz w:val="20"/>
          <w:szCs w:val="20"/>
        </w:rPr>
        <w:t>125,09 m, w zakresie skrzyżowania z drogami nr 92 i 1358F</w:t>
      </w:r>
    </w:p>
    <w:p w:rsidR="00F80EB4" w:rsidRPr="00E47065" w:rsidRDefault="00F80EB4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budowa dodatkowej jezdni o parametrach drogi klasy D</w:t>
      </w:r>
    </w:p>
    <w:p w:rsidR="004C0616" w:rsidRPr="00E47065" w:rsidRDefault="00AD3A75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Verdana"/>
          <w:sz w:val="20"/>
          <w:szCs w:val="20"/>
        </w:rPr>
        <w:t>wykonanie oświetlenia drogowego</w:t>
      </w:r>
      <w:r w:rsidR="004C0616" w:rsidRPr="00E47065">
        <w:rPr>
          <w:rFonts w:ascii="Verdana" w:hAnsi="Verdana" w:cs="Verdana"/>
          <w:sz w:val="20"/>
          <w:szCs w:val="20"/>
        </w:rPr>
        <w:t xml:space="preserve"> </w:t>
      </w:r>
    </w:p>
    <w:p w:rsidR="00AD3A75" w:rsidRPr="00E47065" w:rsidRDefault="004C0616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Verdana"/>
          <w:sz w:val="20"/>
          <w:szCs w:val="20"/>
        </w:rPr>
        <w:t>wykonanie oznakowania pionowego oraz poziomego (grubowarstwowego i cienkowarstwowego),</w:t>
      </w:r>
    </w:p>
    <w:p w:rsidR="004C0616" w:rsidRPr="00E47065" w:rsidRDefault="004C0616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Verdana"/>
          <w:sz w:val="20"/>
          <w:szCs w:val="20"/>
        </w:rPr>
        <w:t>wykonanie elementów BRD</w:t>
      </w:r>
    </w:p>
    <w:p w:rsidR="004C0616" w:rsidRPr="00E47065" w:rsidRDefault="004C0616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Verdana"/>
          <w:sz w:val="20"/>
          <w:szCs w:val="20"/>
        </w:rPr>
        <w:t>budowę elementów uspokojenia ruchu</w:t>
      </w:r>
    </w:p>
    <w:p w:rsidR="004C0616" w:rsidRPr="00E47065" w:rsidRDefault="004C0616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wykonanie ścieków skarpowych,</w:t>
      </w:r>
    </w:p>
    <w:p w:rsidR="004C0616" w:rsidRPr="00E47065" w:rsidRDefault="004C0616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wykonanie przepustów drogowych,</w:t>
      </w:r>
    </w:p>
    <w:p w:rsidR="004C0616" w:rsidRPr="00E47065" w:rsidRDefault="004C0616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Narrow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 xml:space="preserve">wycinkę kolidujących z robotami drzew znajdujących się w pasie drogi, </w:t>
      </w:r>
    </w:p>
    <w:p w:rsidR="004C0616" w:rsidRPr="00E47065" w:rsidRDefault="004C0616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ArialNarrow"/>
          <w:sz w:val="20"/>
          <w:szCs w:val="20"/>
        </w:rPr>
        <w:t>wykonawczy wzmocnienia podłoża gruntowego w technologii kolumn przemieszczeniowych CMC</w:t>
      </w:r>
    </w:p>
    <w:p w:rsidR="004C0616" w:rsidRPr="00E47065" w:rsidRDefault="004C0616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ArialNarrow"/>
          <w:sz w:val="20"/>
          <w:szCs w:val="20"/>
        </w:rPr>
        <w:t>budowa kanału technologicznego</w:t>
      </w:r>
    </w:p>
    <w:p w:rsidR="004C0616" w:rsidRPr="00E47065" w:rsidRDefault="004C0616" w:rsidP="004C06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ArialNarrow"/>
          <w:sz w:val="20"/>
          <w:szCs w:val="20"/>
        </w:rPr>
        <w:t>przebudowa kolidujących sieci kablowych</w:t>
      </w:r>
    </w:p>
    <w:p w:rsidR="004C0616" w:rsidRPr="00E47065" w:rsidRDefault="00F80EB4" w:rsidP="005E267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ArialNarrow"/>
          <w:sz w:val="20"/>
          <w:szCs w:val="20"/>
        </w:rPr>
        <w:t xml:space="preserve">wykonanie </w:t>
      </w:r>
      <w:proofErr w:type="spellStart"/>
      <w:r w:rsidR="009B22AE" w:rsidRPr="00E47065">
        <w:rPr>
          <w:rFonts w:ascii="Verdana" w:hAnsi="Verdana" w:cs="ArialNarrow"/>
          <w:sz w:val="20"/>
          <w:szCs w:val="20"/>
        </w:rPr>
        <w:t>nasadzeń</w:t>
      </w:r>
      <w:proofErr w:type="spellEnd"/>
    </w:p>
    <w:p w:rsidR="00AD3A75" w:rsidRPr="00E47065" w:rsidRDefault="00AD3A75" w:rsidP="00DA116E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sz w:val="20"/>
          <w:szCs w:val="20"/>
          <w:u w:val="single"/>
        </w:rPr>
      </w:pPr>
    </w:p>
    <w:p w:rsidR="00D06227" w:rsidRPr="00E47065" w:rsidRDefault="00D06227" w:rsidP="00D06227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Verdana"/>
          <w:sz w:val="20"/>
          <w:szCs w:val="20"/>
          <w:u w:val="single"/>
        </w:rPr>
        <w:t>Dane techniczne</w:t>
      </w:r>
      <w:r w:rsidR="00750362" w:rsidRPr="00E47065">
        <w:rPr>
          <w:rFonts w:ascii="Verdana" w:hAnsi="Verdana" w:cs="Verdana"/>
          <w:sz w:val="20"/>
          <w:szCs w:val="20"/>
          <w:u w:val="single"/>
        </w:rPr>
        <w:t xml:space="preserve"> projektowanych dróg</w:t>
      </w:r>
      <w:r w:rsidRPr="00E47065">
        <w:rPr>
          <w:rFonts w:ascii="Verdana" w:hAnsi="Verdana" w:cs="Verdana"/>
          <w:sz w:val="20"/>
          <w:szCs w:val="20"/>
          <w:u w:val="single"/>
        </w:rPr>
        <w:t>:</w:t>
      </w:r>
    </w:p>
    <w:p w:rsidR="00896EE7" w:rsidRPr="00E47065" w:rsidRDefault="00896EE7" w:rsidP="00D06227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Verdana"/>
          <w:sz w:val="20"/>
          <w:szCs w:val="20"/>
          <w:u w:val="single"/>
        </w:rPr>
        <w:t>DROGA KRAJOWA nr 92</w:t>
      </w:r>
    </w:p>
    <w:p w:rsidR="00D06227" w:rsidRPr="00E47065" w:rsidRDefault="00D06227" w:rsidP="00D0622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klasa drogi- GP</w:t>
      </w:r>
    </w:p>
    <w:p w:rsidR="00D06227" w:rsidRPr="00E47065" w:rsidRDefault="00D06227" w:rsidP="00D0622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droga jednojezdniowa, dwupasmowa</w:t>
      </w:r>
    </w:p>
    <w:p w:rsidR="00D06227" w:rsidRPr="00E47065" w:rsidRDefault="00D06227" w:rsidP="00D0622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dopuszczalny nacisk osi- 115kN</w:t>
      </w:r>
    </w:p>
    <w:p w:rsidR="00D06227" w:rsidRPr="00E47065" w:rsidRDefault="00D06227" w:rsidP="00D0622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 xml:space="preserve">prędkość projektowa- </w:t>
      </w:r>
      <w:proofErr w:type="spellStart"/>
      <w:r w:rsidRPr="00E47065">
        <w:rPr>
          <w:rFonts w:ascii="Verdana" w:hAnsi="Verdana" w:cs="Verdana"/>
          <w:sz w:val="20"/>
          <w:szCs w:val="20"/>
        </w:rPr>
        <w:t>V</w:t>
      </w:r>
      <w:r w:rsidRPr="00E47065">
        <w:rPr>
          <w:rFonts w:ascii="Verdana" w:hAnsi="Verdana" w:cs="Verdana"/>
          <w:sz w:val="20"/>
          <w:szCs w:val="20"/>
          <w:vertAlign w:val="subscript"/>
        </w:rPr>
        <w:t>p</w:t>
      </w:r>
      <w:proofErr w:type="spellEnd"/>
      <w:r w:rsidRPr="00E47065">
        <w:rPr>
          <w:rFonts w:ascii="Verdana" w:hAnsi="Verdana" w:cs="Verdana"/>
          <w:sz w:val="20"/>
          <w:szCs w:val="20"/>
        </w:rPr>
        <w:t>=70km/h</w:t>
      </w:r>
    </w:p>
    <w:p w:rsidR="00D06227" w:rsidRPr="00E47065" w:rsidRDefault="00D06227" w:rsidP="00D0622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 xml:space="preserve">prędkość miarodajna- </w:t>
      </w:r>
      <w:proofErr w:type="spellStart"/>
      <w:r w:rsidRPr="00E47065">
        <w:rPr>
          <w:rFonts w:ascii="Verdana" w:hAnsi="Verdana" w:cs="Verdana"/>
          <w:sz w:val="20"/>
          <w:szCs w:val="20"/>
        </w:rPr>
        <w:t>V</w:t>
      </w:r>
      <w:r w:rsidRPr="00E47065">
        <w:rPr>
          <w:rFonts w:ascii="Verdana" w:hAnsi="Verdana" w:cs="Verdana"/>
          <w:sz w:val="20"/>
          <w:szCs w:val="20"/>
          <w:vertAlign w:val="subscript"/>
        </w:rPr>
        <w:t>m</w:t>
      </w:r>
      <w:proofErr w:type="spellEnd"/>
      <w:r w:rsidRPr="00E47065">
        <w:rPr>
          <w:rFonts w:ascii="Verdana" w:hAnsi="Verdana" w:cs="Verdana"/>
          <w:sz w:val="20"/>
          <w:szCs w:val="20"/>
        </w:rPr>
        <w:t>=90km/h</w:t>
      </w:r>
    </w:p>
    <w:p w:rsidR="00D06227" w:rsidRPr="00E47065" w:rsidRDefault="00D06227" w:rsidP="00D0622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szerokość pasa ruchu- 3,5</w:t>
      </w:r>
      <w:r w:rsidR="00896EE7" w:rsidRPr="00E47065">
        <w:rPr>
          <w:rFonts w:ascii="Verdana" w:hAnsi="Verdana" w:cs="Verdana"/>
          <w:sz w:val="20"/>
          <w:szCs w:val="20"/>
        </w:rPr>
        <w:t>m</w:t>
      </w:r>
    </w:p>
    <w:p w:rsidR="00D06227" w:rsidRPr="00E47065" w:rsidRDefault="00D06227" w:rsidP="00D0622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szerokość pasa awaryjnego- 2,0m</w:t>
      </w:r>
    </w:p>
    <w:p w:rsidR="00896EE7" w:rsidRPr="00E47065" w:rsidRDefault="00896EE7" w:rsidP="00896EE7">
      <w:pPr>
        <w:pStyle w:val="Akapitzlist"/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sz w:val="20"/>
          <w:szCs w:val="20"/>
          <w:u w:val="single"/>
        </w:rPr>
      </w:pPr>
      <w:r w:rsidRPr="00E47065">
        <w:rPr>
          <w:rFonts w:ascii="Verdana" w:hAnsi="Verdana" w:cs="Verdana"/>
          <w:sz w:val="20"/>
          <w:szCs w:val="20"/>
          <w:u w:val="single"/>
        </w:rPr>
        <w:t xml:space="preserve">DROGA POWIATOWA nr </w:t>
      </w:r>
      <w:r w:rsidR="00CC65C2" w:rsidRPr="00E47065">
        <w:rPr>
          <w:rFonts w:ascii="Verdana" w:hAnsi="Verdana" w:cs="Verdana"/>
          <w:sz w:val="20"/>
          <w:szCs w:val="20"/>
          <w:u w:val="single"/>
        </w:rPr>
        <w:t>1358</w:t>
      </w:r>
      <w:r w:rsidRPr="00E47065">
        <w:rPr>
          <w:rFonts w:ascii="Verdana" w:hAnsi="Verdana" w:cs="Verdana"/>
          <w:sz w:val="20"/>
          <w:szCs w:val="20"/>
          <w:u w:val="single"/>
        </w:rPr>
        <w:t>F</w:t>
      </w:r>
    </w:p>
    <w:p w:rsidR="00896EE7" w:rsidRPr="00E47065" w:rsidRDefault="00896EE7" w:rsidP="00896EE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 xml:space="preserve">klasa drogi- </w:t>
      </w:r>
      <w:r w:rsidR="00CC65C2" w:rsidRPr="00E47065">
        <w:rPr>
          <w:rFonts w:ascii="Verdana" w:hAnsi="Verdana" w:cs="Verdana"/>
          <w:sz w:val="20"/>
          <w:szCs w:val="20"/>
        </w:rPr>
        <w:t>Z</w:t>
      </w:r>
    </w:p>
    <w:p w:rsidR="00896EE7" w:rsidRPr="00E47065" w:rsidRDefault="00896EE7" w:rsidP="00896EE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droga jednojezdniowa, dwupasmowa</w:t>
      </w:r>
    </w:p>
    <w:p w:rsidR="00896EE7" w:rsidRPr="00E47065" w:rsidRDefault="00896EE7" w:rsidP="00896EE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dopuszczalny nacisk osi- 115kN</w:t>
      </w:r>
    </w:p>
    <w:p w:rsidR="00896EE7" w:rsidRPr="00E47065" w:rsidRDefault="00896EE7" w:rsidP="00896EE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 xml:space="preserve">prędkość projektowa- </w:t>
      </w:r>
      <w:proofErr w:type="spellStart"/>
      <w:r w:rsidRPr="00E47065">
        <w:rPr>
          <w:rFonts w:ascii="Verdana" w:hAnsi="Verdana" w:cs="Verdana"/>
          <w:sz w:val="20"/>
          <w:szCs w:val="20"/>
        </w:rPr>
        <w:t>V</w:t>
      </w:r>
      <w:r w:rsidRPr="00E47065">
        <w:rPr>
          <w:rFonts w:ascii="Verdana" w:hAnsi="Verdana" w:cs="Verdana"/>
          <w:sz w:val="20"/>
          <w:szCs w:val="20"/>
          <w:vertAlign w:val="subscript"/>
        </w:rPr>
        <w:t>p</w:t>
      </w:r>
      <w:proofErr w:type="spellEnd"/>
      <w:r w:rsidR="00CC65C2" w:rsidRPr="00E47065">
        <w:rPr>
          <w:rFonts w:ascii="Verdana" w:hAnsi="Verdana" w:cs="Verdana"/>
          <w:sz w:val="20"/>
          <w:szCs w:val="20"/>
        </w:rPr>
        <w:t>=50</w:t>
      </w:r>
      <w:r w:rsidRPr="00E47065">
        <w:rPr>
          <w:rFonts w:ascii="Verdana" w:hAnsi="Verdana" w:cs="Verdana"/>
          <w:sz w:val="20"/>
          <w:szCs w:val="20"/>
        </w:rPr>
        <w:t>km/h</w:t>
      </w:r>
    </w:p>
    <w:p w:rsidR="00896EE7" w:rsidRPr="00E47065" w:rsidRDefault="00896EE7" w:rsidP="00896EE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sz w:val="20"/>
          <w:szCs w:val="20"/>
        </w:rPr>
        <w:t>szerokość pasa ruchu</w:t>
      </w:r>
      <w:r w:rsidR="00CC65C2" w:rsidRPr="00E47065">
        <w:rPr>
          <w:rFonts w:ascii="Verdana" w:hAnsi="Verdana" w:cs="Verdana"/>
          <w:sz w:val="20"/>
          <w:szCs w:val="20"/>
        </w:rPr>
        <w:t xml:space="preserve"> – zmienna </w:t>
      </w:r>
      <w:r w:rsidRPr="00E47065">
        <w:rPr>
          <w:rFonts w:ascii="Verdana" w:hAnsi="Verdana" w:cs="Verdana"/>
          <w:sz w:val="20"/>
          <w:szCs w:val="20"/>
        </w:rPr>
        <w:t xml:space="preserve"> 3,</w:t>
      </w:r>
      <w:r w:rsidR="00CC65C2" w:rsidRPr="00E47065">
        <w:rPr>
          <w:rFonts w:ascii="Verdana" w:hAnsi="Verdana" w:cs="Verdana"/>
          <w:sz w:val="20"/>
          <w:szCs w:val="20"/>
        </w:rPr>
        <w:t>0m – 3,3</w:t>
      </w:r>
      <w:r w:rsidRPr="00E47065">
        <w:rPr>
          <w:rFonts w:ascii="Verdana" w:hAnsi="Verdana" w:cs="Verdana"/>
          <w:sz w:val="20"/>
          <w:szCs w:val="20"/>
        </w:rPr>
        <w:t>m</w:t>
      </w:r>
    </w:p>
    <w:p w:rsidR="009B22AE" w:rsidRPr="00E47065" w:rsidRDefault="009B22AE" w:rsidP="006F48A1">
      <w:pPr>
        <w:autoSpaceDE w:val="0"/>
        <w:autoSpaceDN w:val="0"/>
        <w:adjustRightInd w:val="0"/>
        <w:spacing w:after="0" w:line="312" w:lineRule="auto"/>
        <w:ind w:left="360"/>
        <w:jc w:val="both"/>
        <w:rPr>
          <w:rFonts w:ascii="Verdana" w:hAnsi="Verdana" w:cs="Verdana"/>
          <w:sz w:val="20"/>
          <w:szCs w:val="20"/>
        </w:rPr>
      </w:pPr>
    </w:p>
    <w:p w:rsidR="004A4B16" w:rsidRPr="00E47065" w:rsidRDefault="004A4B16" w:rsidP="002869FA">
      <w:pPr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b/>
          <w:sz w:val="20"/>
          <w:szCs w:val="20"/>
        </w:rPr>
        <w:t>2. Szczegółowy zakres prac</w:t>
      </w:r>
      <w:r w:rsidRPr="00E47065">
        <w:rPr>
          <w:rFonts w:ascii="Verdana" w:hAnsi="Verdana" w:cs="Verdana"/>
          <w:sz w:val="20"/>
          <w:szCs w:val="20"/>
        </w:rPr>
        <w:t xml:space="preserve"> objętych niniejszym zam</w:t>
      </w:r>
      <w:r w:rsidR="002869FA" w:rsidRPr="00E47065">
        <w:rPr>
          <w:rFonts w:ascii="Verdana" w:hAnsi="Verdana" w:cs="Verdana"/>
          <w:sz w:val="20"/>
          <w:szCs w:val="20"/>
        </w:rPr>
        <w:t>ó</w:t>
      </w:r>
      <w:r w:rsidRPr="00E47065">
        <w:rPr>
          <w:rFonts w:ascii="Verdana" w:hAnsi="Verdana" w:cs="Verdana"/>
          <w:sz w:val="20"/>
          <w:szCs w:val="20"/>
        </w:rPr>
        <w:t>wieniem oraz zasady ich odbioru zawarte zostały</w:t>
      </w:r>
      <w:r w:rsidR="002869FA" w:rsidRPr="00E47065">
        <w:rPr>
          <w:rFonts w:ascii="Verdana" w:hAnsi="Verdana" w:cs="Verdana"/>
          <w:sz w:val="20"/>
          <w:szCs w:val="20"/>
        </w:rPr>
        <w:t xml:space="preserve"> </w:t>
      </w:r>
      <w:r w:rsidRPr="00E47065">
        <w:rPr>
          <w:rFonts w:ascii="Verdana" w:hAnsi="Verdana" w:cs="Verdana"/>
          <w:sz w:val="20"/>
          <w:szCs w:val="20"/>
        </w:rPr>
        <w:t xml:space="preserve">w </w:t>
      </w:r>
      <w:r w:rsidR="004F0C52" w:rsidRPr="00E47065">
        <w:rPr>
          <w:rFonts w:ascii="Verdana" w:hAnsi="Verdana" w:cs="TTE1771BD8t00"/>
          <w:sz w:val="20"/>
          <w:szCs w:val="20"/>
        </w:rPr>
        <w:t>d</w:t>
      </w:r>
      <w:r w:rsidR="0093515F" w:rsidRPr="00E47065">
        <w:rPr>
          <w:rFonts w:ascii="Verdana" w:hAnsi="Verdana" w:cs="TTE1771BD8t00"/>
          <w:sz w:val="20"/>
          <w:szCs w:val="20"/>
        </w:rPr>
        <w:t>okumentacji projektowej, przedmiarze robót i Specyfikacjach Technicznych Wykonania i Odbioru Robót</w:t>
      </w:r>
      <w:r w:rsidR="00681B2D" w:rsidRPr="00E47065">
        <w:rPr>
          <w:rFonts w:ascii="Verdana" w:hAnsi="Verdana" w:cs="Verdana"/>
          <w:sz w:val="20"/>
          <w:szCs w:val="20"/>
        </w:rPr>
        <w:t xml:space="preserve"> </w:t>
      </w:r>
      <w:r w:rsidRPr="00E47065">
        <w:rPr>
          <w:rFonts w:ascii="Verdana" w:hAnsi="Verdana" w:cs="Verdana"/>
          <w:sz w:val="20"/>
          <w:szCs w:val="20"/>
        </w:rPr>
        <w:t>- stanowiące załączniki do niniejszego Opisu</w:t>
      </w:r>
      <w:r w:rsidR="002869FA" w:rsidRPr="00E47065">
        <w:rPr>
          <w:rFonts w:ascii="Verdana" w:hAnsi="Verdana" w:cs="Verdana"/>
          <w:sz w:val="20"/>
          <w:szCs w:val="20"/>
        </w:rPr>
        <w:t xml:space="preserve"> </w:t>
      </w:r>
      <w:r w:rsidRPr="00E47065">
        <w:rPr>
          <w:rFonts w:ascii="Verdana" w:hAnsi="Verdana" w:cs="Verdana"/>
          <w:sz w:val="20"/>
          <w:szCs w:val="20"/>
        </w:rPr>
        <w:t>Przedmiotu Zam</w:t>
      </w:r>
      <w:r w:rsidR="002869FA" w:rsidRPr="00E47065">
        <w:rPr>
          <w:rFonts w:ascii="Verdana" w:hAnsi="Verdana" w:cs="Verdana"/>
          <w:sz w:val="20"/>
          <w:szCs w:val="20"/>
        </w:rPr>
        <w:t>ó</w:t>
      </w:r>
      <w:r w:rsidRPr="00E47065">
        <w:rPr>
          <w:rFonts w:ascii="Verdana" w:hAnsi="Verdana" w:cs="Verdana"/>
          <w:sz w:val="20"/>
          <w:szCs w:val="20"/>
        </w:rPr>
        <w:t>wienia.</w:t>
      </w:r>
    </w:p>
    <w:p w:rsidR="00702CCF" w:rsidRPr="00E47065" w:rsidRDefault="00702CCF" w:rsidP="002869FA">
      <w:pPr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sz w:val="20"/>
          <w:szCs w:val="20"/>
        </w:rPr>
      </w:pPr>
    </w:p>
    <w:p w:rsidR="004A4B16" w:rsidRPr="00E47065" w:rsidRDefault="004A4B16" w:rsidP="002869FA">
      <w:pPr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b/>
          <w:sz w:val="20"/>
          <w:szCs w:val="20"/>
        </w:rPr>
      </w:pPr>
      <w:r w:rsidRPr="00E47065">
        <w:rPr>
          <w:rFonts w:ascii="Verdana" w:hAnsi="Verdana" w:cs="Verdana"/>
          <w:b/>
          <w:sz w:val="20"/>
          <w:szCs w:val="20"/>
        </w:rPr>
        <w:t>3. Wykonane prace podlegają:</w:t>
      </w:r>
    </w:p>
    <w:p w:rsidR="00C6557A" w:rsidRPr="00E47065" w:rsidRDefault="00C6557A" w:rsidP="00C6557A">
      <w:pPr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b/>
          <w:sz w:val="20"/>
          <w:szCs w:val="20"/>
        </w:rPr>
      </w:pPr>
      <w:r w:rsidRPr="00E47065">
        <w:rPr>
          <w:rFonts w:ascii="Verdana" w:hAnsi="Verdana" w:cs="Verdana"/>
          <w:b/>
          <w:sz w:val="20"/>
          <w:szCs w:val="20"/>
        </w:rPr>
        <w:t>- 48 miesięcy na oznakowanie poziome grubowarstwowe,</w:t>
      </w:r>
    </w:p>
    <w:p w:rsidR="00702CCF" w:rsidRPr="00E47065" w:rsidRDefault="0055127F" w:rsidP="002869FA">
      <w:pPr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sz w:val="20"/>
          <w:szCs w:val="20"/>
        </w:rPr>
      </w:pPr>
      <w:r w:rsidRPr="00E47065">
        <w:rPr>
          <w:rFonts w:ascii="Verdana" w:hAnsi="Verdana" w:cs="Verdana"/>
          <w:b/>
          <w:sz w:val="20"/>
          <w:szCs w:val="20"/>
        </w:rPr>
        <w:t xml:space="preserve">- </w:t>
      </w:r>
      <w:r w:rsidR="007559C5" w:rsidRPr="00E47065">
        <w:rPr>
          <w:rFonts w:ascii="Verdana" w:hAnsi="Verdana" w:cs="Verdana"/>
          <w:b/>
          <w:sz w:val="20"/>
          <w:szCs w:val="20"/>
        </w:rPr>
        <w:t>min</w:t>
      </w:r>
      <w:r w:rsidR="00896EE7" w:rsidRPr="00E47065">
        <w:rPr>
          <w:rFonts w:ascii="Verdana" w:hAnsi="Verdana" w:cs="Verdana"/>
          <w:b/>
          <w:sz w:val="20"/>
          <w:szCs w:val="20"/>
        </w:rPr>
        <w:t>.</w:t>
      </w:r>
      <w:r w:rsidR="007559C5" w:rsidRPr="00E47065">
        <w:rPr>
          <w:rFonts w:ascii="Verdana" w:hAnsi="Verdana" w:cs="Verdana"/>
          <w:b/>
          <w:sz w:val="20"/>
          <w:szCs w:val="20"/>
        </w:rPr>
        <w:t xml:space="preserve"> </w:t>
      </w:r>
      <w:r w:rsidR="0056336B" w:rsidRPr="00E47065">
        <w:rPr>
          <w:rFonts w:ascii="Verdana" w:hAnsi="Verdana" w:cs="Verdana"/>
          <w:b/>
          <w:sz w:val="20"/>
          <w:szCs w:val="20"/>
        </w:rPr>
        <w:t>48</w:t>
      </w:r>
      <w:r w:rsidR="007559C5" w:rsidRPr="00E47065">
        <w:rPr>
          <w:rFonts w:ascii="Verdana" w:hAnsi="Verdana" w:cs="Verdana"/>
          <w:b/>
          <w:sz w:val="20"/>
          <w:szCs w:val="20"/>
        </w:rPr>
        <w:t xml:space="preserve"> – maks. </w:t>
      </w:r>
      <w:r w:rsidR="00E47065">
        <w:rPr>
          <w:rFonts w:ascii="Verdana" w:hAnsi="Verdana" w:cs="Verdana"/>
          <w:b/>
          <w:sz w:val="20"/>
          <w:szCs w:val="20"/>
        </w:rPr>
        <w:t>60</w:t>
      </w:r>
      <w:bookmarkStart w:id="0" w:name="_GoBack"/>
      <w:bookmarkEnd w:id="0"/>
      <w:r w:rsidR="004A4B16" w:rsidRPr="00E47065">
        <w:rPr>
          <w:rFonts w:ascii="Verdana" w:hAnsi="Verdana" w:cs="Verdana"/>
          <w:b/>
          <w:sz w:val="20"/>
          <w:szCs w:val="20"/>
        </w:rPr>
        <w:t xml:space="preserve"> </w:t>
      </w:r>
      <w:r w:rsidR="00DD50D7" w:rsidRPr="00E47065">
        <w:rPr>
          <w:rFonts w:ascii="Verdana" w:hAnsi="Verdana" w:cs="Verdana"/>
          <w:b/>
          <w:sz w:val="20"/>
          <w:szCs w:val="20"/>
        </w:rPr>
        <w:t xml:space="preserve">miesięcznej gwarancji na </w:t>
      </w:r>
      <w:r w:rsidR="00C6557A" w:rsidRPr="00E47065">
        <w:rPr>
          <w:rFonts w:ascii="Verdana" w:hAnsi="Verdana" w:cs="Verdana"/>
          <w:b/>
          <w:sz w:val="20"/>
          <w:szCs w:val="20"/>
        </w:rPr>
        <w:t xml:space="preserve">pozostałe </w:t>
      </w:r>
      <w:r w:rsidR="00DD50D7" w:rsidRPr="00E47065">
        <w:rPr>
          <w:rFonts w:ascii="Verdana" w:hAnsi="Verdana" w:cs="Verdana"/>
          <w:b/>
          <w:sz w:val="20"/>
          <w:szCs w:val="20"/>
        </w:rPr>
        <w:t>roboty</w:t>
      </w:r>
      <w:r w:rsidR="00C6557A" w:rsidRPr="00E47065">
        <w:rPr>
          <w:rFonts w:ascii="Verdana" w:hAnsi="Verdana" w:cs="Verdana"/>
          <w:b/>
          <w:sz w:val="20"/>
          <w:szCs w:val="20"/>
        </w:rPr>
        <w:t>.</w:t>
      </w:r>
      <w:r w:rsidR="00DD50D7" w:rsidRPr="00E47065">
        <w:rPr>
          <w:rFonts w:ascii="Verdana" w:hAnsi="Verdana" w:cs="Verdana"/>
          <w:b/>
          <w:sz w:val="20"/>
          <w:szCs w:val="20"/>
        </w:rPr>
        <w:t xml:space="preserve"> </w:t>
      </w:r>
    </w:p>
    <w:p w:rsidR="009A746D" w:rsidRPr="00E47065" w:rsidRDefault="009A746D" w:rsidP="002869FA">
      <w:pPr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b/>
          <w:sz w:val="20"/>
          <w:szCs w:val="20"/>
        </w:rPr>
      </w:pP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Verdana"/>
          <w:b/>
          <w:w w:val="90"/>
          <w:sz w:val="20"/>
          <w:szCs w:val="20"/>
        </w:rPr>
      </w:pPr>
      <w:r w:rsidRPr="00E47065">
        <w:rPr>
          <w:rFonts w:ascii="Verdana" w:hAnsi="Verdana" w:cs="Verdana"/>
          <w:b/>
          <w:w w:val="90"/>
          <w:sz w:val="20"/>
          <w:szCs w:val="20"/>
        </w:rPr>
        <w:t>4. UWAGI:</w:t>
      </w: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Verdana" w:hAnsi="Verdana" w:cs="Verdana"/>
          <w:w w:val="90"/>
          <w:sz w:val="20"/>
          <w:szCs w:val="20"/>
        </w:rPr>
      </w:pPr>
      <w:r w:rsidRPr="00E47065">
        <w:rPr>
          <w:rFonts w:ascii="Verdana" w:hAnsi="Verdana" w:cs="Verdana"/>
          <w:w w:val="90"/>
          <w:sz w:val="20"/>
          <w:szCs w:val="20"/>
        </w:rPr>
        <w:t>4.1. Gdziekolwiek w Przedmiocie Zamówienia, Dokumentacji Projektowej i Specyfikacjach technicznych powołane są konkretne przepisy, normy, wytyczne i katalogi, które spełniać mają opracowania projektowe, będą obowiązywać postanowienia najnowszego wydania lub poprawionego wydania powołanych przepisów, norm, wytycznych i katalogów.</w:t>
      </w: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Verdana" w:hAnsi="Verdana" w:cs="Verdana"/>
          <w:w w:val="90"/>
          <w:sz w:val="20"/>
          <w:szCs w:val="20"/>
        </w:rPr>
      </w:pPr>
      <w:r w:rsidRPr="00E47065">
        <w:rPr>
          <w:rFonts w:ascii="Verdana" w:hAnsi="Verdana" w:cs="Verdana"/>
          <w:w w:val="90"/>
          <w:sz w:val="20"/>
          <w:szCs w:val="20"/>
        </w:rPr>
        <w:t xml:space="preserve">4.2. Gdziekolwiek w dokumentacji projektowej występuje wskazanie znaków towarowych, patentów, pochodzenia materiału lub urządzenia, Zamawiający dopuszcza składanie ofert produktów równoważnych. Produkt równoważny to taki, który ma te same cechy funkcjonalne, co wskazany </w:t>
      </w:r>
      <w:r w:rsidRPr="00E47065">
        <w:rPr>
          <w:rFonts w:ascii="Verdana" w:hAnsi="Verdana" w:cs="Verdana"/>
          <w:w w:val="90"/>
          <w:sz w:val="20"/>
          <w:szCs w:val="20"/>
        </w:rPr>
        <w:br/>
        <w:t>w SIWZ konkretny z nazwy lub pochodzenia produkt. Jego jakość nie może być gorsza od jakości określonego w specyfikacji produktu.</w:t>
      </w: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ind w:left="426"/>
        <w:jc w:val="both"/>
        <w:rPr>
          <w:rFonts w:ascii="Verdana" w:hAnsi="Verdana" w:cs="Verdana"/>
          <w:b/>
          <w:w w:val="90"/>
          <w:sz w:val="20"/>
          <w:szCs w:val="20"/>
        </w:rPr>
      </w:pPr>
      <w:r w:rsidRPr="00E47065">
        <w:rPr>
          <w:rFonts w:ascii="Verdana" w:hAnsi="Verdana" w:cs="Verdana"/>
          <w:b/>
          <w:w w:val="90"/>
          <w:sz w:val="20"/>
          <w:szCs w:val="20"/>
        </w:rPr>
        <w:t>Ponadto Wykonawca zobowiązany jest zatwierdzić u Zamawiającego wszystkie materiały, które zamierza wbudować.</w:t>
      </w:r>
      <w:r w:rsidRPr="00E47065">
        <w:rPr>
          <w:rFonts w:ascii="Verdana" w:hAnsi="Verdana" w:cs="Verdana"/>
          <w:b/>
          <w:w w:val="90"/>
          <w:sz w:val="20"/>
          <w:szCs w:val="20"/>
        </w:rPr>
        <w:tab/>
      </w: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Verdana" w:hAnsi="Verdana" w:cs="Arial"/>
          <w:sz w:val="20"/>
          <w:szCs w:val="20"/>
          <w:lang w:eastAsia="pl-PL"/>
        </w:rPr>
      </w:pPr>
      <w:r w:rsidRPr="00E47065">
        <w:rPr>
          <w:rFonts w:ascii="Verdana" w:hAnsi="Verdana" w:cs="Verdana"/>
          <w:w w:val="90"/>
          <w:sz w:val="20"/>
          <w:szCs w:val="20"/>
        </w:rPr>
        <w:t>4.3. Wykonawca zobowiązany jest oznakować roboty zgodnie z zatwierdzonym przez GDDKiA Oddział w Zielonej Górze projektem czasowej organizacji ruchu.</w:t>
      </w: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Verdana" w:hAnsi="Verdana" w:cs="Verdana"/>
          <w:w w:val="90"/>
          <w:sz w:val="20"/>
          <w:szCs w:val="20"/>
        </w:rPr>
      </w:pPr>
      <w:r w:rsidRPr="00E47065">
        <w:rPr>
          <w:rFonts w:ascii="Verdana" w:hAnsi="Verdana" w:cs="Verdana"/>
          <w:w w:val="90"/>
          <w:sz w:val="20"/>
          <w:szCs w:val="20"/>
        </w:rPr>
        <w:t>4.</w:t>
      </w:r>
      <w:r w:rsidR="00421A0C" w:rsidRPr="00E47065">
        <w:rPr>
          <w:rFonts w:ascii="Verdana" w:hAnsi="Verdana" w:cs="Verdana"/>
          <w:w w:val="90"/>
          <w:sz w:val="20"/>
          <w:szCs w:val="20"/>
        </w:rPr>
        <w:t>4</w:t>
      </w:r>
      <w:r w:rsidRPr="00E47065">
        <w:rPr>
          <w:rFonts w:ascii="Verdana" w:hAnsi="Verdana" w:cs="Verdana"/>
          <w:w w:val="90"/>
          <w:sz w:val="20"/>
          <w:szCs w:val="20"/>
        </w:rPr>
        <w:t xml:space="preserve">. Wykonawca zobowiązany jest </w:t>
      </w:r>
      <w:r w:rsidRPr="00E47065">
        <w:rPr>
          <w:rFonts w:ascii="Verdana" w:hAnsi="Verdana"/>
          <w:bCs/>
          <w:spacing w:val="-4"/>
          <w:w w:val="90"/>
          <w:sz w:val="20"/>
          <w:szCs w:val="20"/>
        </w:rPr>
        <w:t xml:space="preserve">do zawiadomienia </w:t>
      </w:r>
      <w:r w:rsidRPr="00E47065">
        <w:rPr>
          <w:rFonts w:ascii="Verdana" w:hAnsi="Verdana" w:cs="Verdana"/>
          <w:w w:val="90"/>
          <w:sz w:val="20"/>
          <w:szCs w:val="20"/>
        </w:rPr>
        <w:t xml:space="preserve">na piśmie </w:t>
      </w:r>
      <w:r w:rsidRPr="00E47065">
        <w:rPr>
          <w:rFonts w:ascii="Verdana" w:hAnsi="Verdana"/>
          <w:bCs/>
          <w:spacing w:val="-4"/>
          <w:w w:val="90"/>
          <w:sz w:val="20"/>
          <w:szCs w:val="20"/>
        </w:rPr>
        <w:t>organu</w:t>
      </w:r>
      <w:r w:rsidRPr="00E47065">
        <w:rPr>
          <w:rFonts w:ascii="Verdana" w:hAnsi="Verdana" w:cs="Verdana"/>
          <w:w w:val="90"/>
          <w:sz w:val="20"/>
          <w:szCs w:val="20"/>
        </w:rPr>
        <w:t xml:space="preserve"> zarządzającego ruchem (Oddział GDDKiA), zarządcę drogi (właściwy Rejon GDDKiA) oraz właściwego komendanta Policji </w:t>
      </w:r>
      <w:r w:rsidRPr="00E47065">
        <w:rPr>
          <w:rFonts w:ascii="Verdana" w:hAnsi="Verdana" w:cs="Verdana"/>
          <w:w w:val="90"/>
          <w:sz w:val="20"/>
          <w:szCs w:val="20"/>
        </w:rPr>
        <w:br/>
        <w:t xml:space="preserve">o wprowadzeniu tymczasowej oraz stałej organizacji ruchu na co najmniej 7 dni przed dniem wprowadzenia organizacji ruchu. </w:t>
      </w: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ind w:left="426"/>
        <w:jc w:val="both"/>
        <w:rPr>
          <w:rFonts w:ascii="Verdana" w:hAnsi="Verdana" w:cs="Verdana"/>
          <w:w w:val="90"/>
          <w:sz w:val="20"/>
          <w:szCs w:val="20"/>
        </w:rPr>
      </w:pPr>
      <w:r w:rsidRPr="00E47065">
        <w:rPr>
          <w:rFonts w:ascii="Verdana" w:hAnsi="Verdana" w:cs="Verdana"/>
          <w:w w:val="90"/>
          <w:sz w:val="20"/>
          <w:szCs w:val="20"/>
        </w:rPr>
        <w:t>Zawiadomienie o wprowadzeniu zmiany organizacji ruchu powinno być zgodne ze wzorem formularza – zał. nr 1 do katalogu typowych schematów oznakowania robót prowadzonych w pasie drogowym (załącznik do zarządzenia nr 34 Generalnego Dyrektora Dróg Krajowych i Autostrad z dnia 30.07.2014 r.)</w:t>
      </w: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Verdana" w:hAnsi="Verdana" w:cs="Verdana"/>
          <w:w w:val="90"/>
          <w:sz w:val="20"/>
          <w:szCs w:val="20"/>
        </w:rPr>
      </w:pPr>
      <w:r w:rsidRPr="00E47065">
        <w:rPr>
          <w:rFonts w:ascii="Verdana" w:hAnsi="Verdana"/>
          <w:bCs/>
          <w:spacing w:val="-4"/>
          <w:w w:val="90"/>
          <w:sz w:val="20"/>
          <w:szCs w:val="20"/>
        </w:rPr>
        <w:t>4.</w:t>
      </w:r>
      <w:r w:rsidR="00421A0C" w:rsidRPr="00E47065">
        <w:rPr>
          <w:rFonts w:ascii="Verdana" w:hAnsi="Verdana"/>
          <w:bCs/>
          <w:spacing w:val="-4"/>
          <w:w w:val="90"/>
          <w:sz w:val="20"/>
          <w:szCs w:val="20"/>
        </w:rPr>
        <w:t>5</w:t>
      </w:r>
      <w:r w:rsidRPr="00E47065">
        <w:rPr>
          <w:rFonts w:ascii="Verdana" w:hAnsi="Verdana"/>
          <w:bCs/>
          <w:spacing w:val="-4"/>
          <w:w w:val="90"/>
          <w:sz w:val="20"/>
          <w:szCs w:val="20"/>
        </w:rPr>
        <w:t>. Wykonawca zobowiązany jest do powiadomienia na co najmniej 2 dni wcześniej Inspektora nadzoru/Przedstawiciela Zawiadamiającego o wprowadzanych utrudnieniach na drogach wraz z podaniem opisu wykonywanych robót i zastosowanego projektu organizacji ruchu</w:t>
      </w: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Verdana" w:hAnsi="Verdana" w:cs="Verdana"/>
          <w:w w:val="90"/>
          <w:sz w:val="20"/>
          <w:szCs w:val="20"/>
        </w:rPr>
      </w:pPr>
      <w:r w:rsidRPr="00E47065">
        <w:rPr>
          <w:rFonts w:ascii="Verdana" w:hAnsi="Verdana" w:cs="Verdana"/>
          <w:w w:val="90"/>
          <w:sz w:val="20"/>
          <w:szCs w:val="20"/>
        </w:rPr>
        <w:t>4.</w:t>
      </w:r>
      <w:r w:rsidR="00421A0C" w:rsidRPr="00E47065">
        <w:rPr>
          <w:rFonts w:ascii="Verdana" w:hAnsi="Verdana" w:cs="Verdana"/>
          <w:w w:val="90"/>
          <w:sz w:val="20"/>
          <w:szCs w:val="20"/>
        </w:rPr>
        <w:t>6</w:t>
      </w:r>
      <w:r w:rsidRPr="00E47065">
        <w:rPr>
          <w:rFonts w:ascii="Verdana" w:hAnsi="Verdana" w:cs="Verdana"/>
          <w:w w:val="90"/>
          <w:sz w:val="20"/>
          <w:szCs w:val="20"/>
        </w:rPr>
        <w:t xml:space="preserve">. Elementy stalowe z rozbiórki i inne nadające się do ponownego wykorzystania są własnością Zamawiającego. Należy je odwieźć w uzgodnieniu z Inżynierem do Obwodu Drogowego </w:t>
      </w:r>
      <w:r w:rsidR="00130751" w:rsidRPr="00E47065">
        <w:rPr>
          <w:rFonts w:ascii="Verdana" w:hAnsi="Verdana" w:cs="Verdana"/>
          <w:w w:val="90"/>
          <w:sz w:val="20"/>
          <w:szCs w:val="20"/>
        </w:rPr>
        <w:t xml:space="preserve">w Korytach lub innego wskazanego przez Przedstawiciela Zamawiającego, lecz zlokalizowanego nie dalej niż OD w Korytach. </w:t>
      </w:r>
      <w:r w:rsidRPr="00E47065">
        <w:rPr>
          <w:rFonts w:ascii="Verdana" w:hAnsi="Verdana" w:cs="Verdana"/>
          <w:w w:val="90"/>
          <w:sz w:val="20"/>
          <w:szCs w:val="20"/>
        </w:rPr>
        <w:t>Pozostałe elementy z rozbiórki wywieźć na składowisko Wykonawcy i poddać utylizacji zgodnie z obowiązującymi przepisami.</w:t>
      </w:r>
    </w:p>
    <w:p w:rsidR="00E812B8" w:rsidRPr="00E47065" w:rsidRDefault="00421A0C" w:rsidP="00E812B8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Verdana" w:hAnsi="Verdana" w:cs="Verdana"/>
          <w:w w:val="90"/>
          <w:sz w:val="20"/>
          <w:szCs w:val="20"/>
        </w:rPr>
      </w:pPr>
      <w:r w:rsidRPr="00E47065">
        <w:rPr>
          <w:rFonts w:ascii="Verdana" w:hAnsi="Verdana" w:cs="Verdana"/>
          <w:w w:val="90"/>
          <w:sz w:val="20"/>
          <w:szCs w:val="20"/>
        </w:rPr>
        <w:t>4.7</w:t>
      </w:r>
      <w:r w:rsidR="00E812B8" w:rsidRPr="00E47065">
        <w:rPr>
          <w:rFonts w:ascii="Verdana" w:hAnsi="Verdana" w:cs="Verdana"/>
          <w:w w:val="90"/>
          <w:sz w:val="20"/>
          <w:szCs w:val="20"/>
        </w:rPr>
        <w:t xml:space="preserve">. Wykonawca zobowiązany jest do wywiezienia z terenu budowy i zutylizowaniu we własnym zakresie całości </w:t>
      </w:r>
      <w:r w:rsidR="00130751" w:rsidRPr="00E47065">
        <w:rPr>
          <w:rFonts w:ascii="Verdana" w:hAnsi="Verdana" w:cs="Verdana"/>
          <w:w w:val="90"/>
          <w:sz w:val="20"/>
          <w:szCs w:val="20"/>
        </w:rPr>
        <w:t xml:space="preserve">nadmiaru </w:t>
      </w:r>
      <w:r w:rsidR="00E812B8" w:rsidRPr="00E47065">
        <w:rPr>
          <w:rFonts w:ascii="Verdana" w:hAnsi="Verdana" w:cs="Verdana"/>
          <w:w w:val="90"/>
          <w:sz w:val="20"/>
          <w:szCs w:val="20"/>
        </w:rPr>
        <w:t>materiału pozyskanego z rozbiórki warstw nawierzchni</w:t>
      </w:r>
      <w:r w:rsidR="00130751" w:rsidRPr="00E47065">
        <w:rPr>
          <w:rFonts w:ascii="Verdana" w:hAnsi="Verdana" w:cs="Verdana"/>
          <w:w w:val="90"/>
          <w:sz w:val="20"/>
          <w:szCs w:val="20"/>
        </w:rPr>
        <w:t>, który nie został wykorzystany przy realizacji robót</w:t>
      </w:r>
      <w:r w:rsidR="00E812B8" w:rsidRPr="00E47065">
        <w:rPr>
          <w:rFonts w:ascii="Verdana" w:hAnsi="Verdana" w:cs="Verdana"/>
          <w:w w:val="90"/>
          <w:sz w:val="20"/>
          <w:szCs w:val="20"/>
        </w:rPr>
        <w:t>.</w:t>
      </w:r>
    </w:p>
    <w:p w:rsidR="00E812B8" w:rsidRPr="00E47065" w:rsidRDefault="00421A0C" w:rsidP="00E812B8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Verdana" w:hAnsi="Verdana" w:cs="Verdana"/>
          <w:w w:val="90"/>
          <w:sz w:val="20"/>
          <w:szCs w:val="20"/>
        </w:rPr>
      </w:pPr>
      <w:r w:rsidRPr="00E47065">
        <w:rPr>
          <w:rFonts w:ascii="Verdana" w:hAnsi="Verdana" w:cs="Verdana"/>
          <w:w w:val="90"/>
          <w:sz w:val="20"/>
          <w:szCs w:val="20"/>
        </w:rPr>
        <w:t>4.8</w:t>
      </w:r>
      <w:r w:rsidR="00E812B8" w:rsidRPr="00E47065">
        <w:rPr>
          <w:rFonts w:ascii="Verdana" w:hAnsi="Verdana" w:cs="Verdana"/>
          <w:w w:val="90"/>
          <w:sz w:val="20"/>
          <w:szCs w:val="20"/>
        </w:rPr>
        <w:t xml:space="preserve">. Wykonawca zobowiązany jest do zapewnienia sali/biura do przeprowadzenia comiesięcznej </w:t>
      </w:r>
      <w:r w:rsidR="00E812B8" w:rsidRPr="00E47065">
        <w:rPr>
          <w:rFonts w:ascii="Verdana" w:hAnsi="Verdana" w:cs="Verdana"/>
          <w:w w:val="90"/>
          <w:sz w:val="20"/>
          <w:szCs w:val="20"/>
        </w:rPr>
        <w:br/>
        <w:t xml:space="preserve">Rady Budowy jak i innych niezbędnych spotkań zgodnie z </w:t>
      </w:r>
      <w:proofErr w:type="spellStart"/>
      <w:r w:rsidR="00E812B8" w:rsidRPr="00E47065">
        <w:rPr>
          <w:rFonts w:ascii="Verdana" w:hAnsi="Verdana" w:cs="Verdana"/>
          <w:w w:val="90"/>
          <w:sz w:val="20"/>
          <w:szCs w:val="20"/>
        </w:rPr>
        <w:t>STWiORB</w:t>
      </w:r>
      <w:proofErr w:type="spellEnd"/>
    </w:p>
    <w:p w:rsidR="00E812B8" w:rsidRPr="00E47065" w:rsidRDefault="00E812B8" w:rsidP="00E812B8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="Verdana" w:hAnsi="Verdana" w:cs="Verdana"/>
          <w:w w:val="90"/>
          <w:sz w:val="20"/>
          <w:szCs w:val="20"/>
        </w:rPr>
      </w:pPr>
      <w:r w:rsidRPr="00E47065">
        <w:rPr>
          <w:rFonts w:ascii="Verdana" w:hAnsi="Verdana" w:cs="Verdana"/>
          <w:w w:val="90"/>
          <w:sz w:val="20"/>
          <w:szCs w:val="20"/>
        </w:rPr>
        <w:t>4.</w:t>
      </w:r>
      <w:r w:rsidR="00421A0C" w:rsidRPr="00E47065">
        <w:rPr>
          <w:rFonts w:ascii="Verdana" w:hAnsi="Verdana" w:cs="Verdana"/>
          <w:w w:val="90"/>
          <w:sz w:val="20"/>
          <w:szCs w:val="20"/>
        </w:rPr>
        <w:t>9</w:t>
      </w:r>
      <w:r w:rsidRPr="00E47065">
        <w:rPr>
          <w:rFonts w:ascii="Verdana" w:hAnsi="Verdana" w:cs="Verdana"/>
          <w:w w:val="90"/>
          <w:sz w:val="20"/>
          <w:szCs w:val="20"/>
        </w:rPr>
        <w:t xml:space="preserve">. Wykonawca zobowiązany jest uwzględnić w harmonogramie rzeczowo-finansowym oraz czasowej organizacji ruchu planowane jednoczesne wykonywanie robót budowlanych związanych z </w:t>
      </w:r>
      <w:r w:rsidR="004251FE" w:rsidRPr="00E47065">
        <w:rPr>
          <w:rFonts w:ascii="Verdana" w:hAnsi="Verdana" w:cs="Verdana"/>
          <w:w w:val="90"/>
          <w:sz w:val="20"/>
          <w:szCs w:val="20"/>
        </w:rPr>
        <w:t xml:space="preserve">planowaną przez </w:t>
      </w:r>
      <w:r w:rsidR="004251FE" w:rsidRPr="00E47065">
        <w:rPr>
          <w:rFonts w:ascii="Verdana" w:hAnsi="Verdana" w:cs="Tahoma"/>
          <w:w w:val="90"/>
          <w:sz w:val="20"/>
          <w:szCs w:val="20"/>
          <w:shd w:val="clear" w:color="auto" w:fill="FFFFFF"/>
        </w:rPr>
        <w:t>Zarząd Dróg Powiatowych w Międzyrzeczu</w:t>
      </w:r>
      <w:r w:rsidR="004251FE" w:rsidRPr="00E47065">
        <w:rPr>
          <w:rFonts w:ascii="Tahoma" w:hAnsi="Tahoma" w:cs="Tahoma"/>
          <w:sz w:val="21"/>
          <w:szCs w:val="21"/>
          <w:shd w:val="clear" w:color="auto" w:fill="FFFFFF"/>
        </w:rPr>
        <w:t xml:space="preserve"> </w:t>
      </w:r>
      <w:r w:rsidRPr="00E47065">
        <w:rPr>
          <w:rFonts w:ascii="Verdana" w:hAnsi="Verdana" w:cs="Verdana"/>
          <w:w w:val="90"/>
          <w:sz w:val="20"/>
          <w:szCs w:val="20"/>
        </w:rPr>
        <w:t xml:space="preserve">realizacją </w:t>
      </w:r>
      <w:r w:rsidR="004251FE" w:rsidRPr="00E47065">
        <w:rPr>
          <w:rFonts w:ascii="Verdana" w:hAnsi="Verdana" w:cs="Verdana"/>
          <w:w w:val="90"/>
          <w:sz w:val="20"/>
          <w:szCs w:val="20"/>
        </w:rPr>
        <w:t xml:space="preserve"> </w:t>
      </w:r>
      <w:r w:rsidRPr="00E47065">
        <w:rPr>
          <w:rFonts w:ascii="Verdana" w:hAnsi="Verdana" w:cs="Verdana"/>
          <w:w w:val="90"/>
          <w:sz w:val="20"/>
          <w:szCs w:val="20"/>
        </w:rPr>
        <w:t xml:space="preserve">zadania </w:t>
      </w:r>
      <w:r w:rsidR="004251FE" w:rsidRPr="00E47065">
        <w:rPr>
          <w:rFonts w:ascii="Verdana" w:eastAsia="Times New Roman" w:hAnsi="Verdana" w:cs="Times New Roman"/>
          <w:bCs/>
          <w:w w:val="90"/>
          <w:sz w:val="20"/>
          <w:szCs w:val="20"/>
          <w:lang w:eastAsia="ar-SA"/>
        </w:rPr>
        <w:t xml:space="preserve">polegającego na </w:t>
      </w:r>
      <w:r w:rsidR="004251FE" w:rsidRPr="00E47065">
        <w:rPr>
          <w:rFonts w:ascii="Verdana" w:eastAsia="Times New Roman" w:hAnsi="Verdana" w:cs="Times New Roman"/>
          <w:bCs/>
          <w:w w:val="90"/>
          <w:sz w:val="20"/>
          <w:szCs w:val="20"/>
          <w:lang w:eastAsia="ar-SA"/>
        </w:rPr>
        <w:lastRenderedPageBreak/>
        <w:t xml:space="preserve">budowie obwodnicy m. Trzciel (DP nr 1339F) na podstawie </w:t>
      </w:r>
      <w:r w:rsidR="00CC5886" w:rsidRPr="00E47065">
        <w:rPr>
          <w:rFonts w:ascii="Verdana" w:eastAsia="Times New Roman" w:hAnsi="Verdana" w:cs="Times New Roman"/>
          <w:bCs/>
          <w:w w:val="90"/>
          <w:sz w:val="20"/>
          <w:szCs w:val="20"/>
          <w:lang w:eastAsia="ar-SA"/>
        </w:rPr>
        <w:t>jednej</w:t>
      </w:r>
      <w:r w:rsidR="004251FE" w:rsidRPr="00E47065">
        <w:rPr>
          <w:rFonts w:ascii="Verdana" w:eastAsia="Times New Roman" w:hAnsi="Verdana" w:cs="Times New Roman"/>
          <w:bCs/>
          <w:w w:val="90"/>
          <w:sz w:val="20"/>
          <w:szCs w:val="20"/>
          <w:lang w:eastAsia="ar-SA"/>
        </w:rPr>
        <w:t xml:space="preserve"> dokumentacji projektowej oraz </w:t>
      </w:r>
      <w:r w:rsidR="00CC5886" w:rsidRPr="00E47065">
        <w:rPr>
          <w:rFonts w:ascii="Verdana" w:eastAsia="Times New Roman" w:hAnsi="Verdana" w:cs="Times New Roman"/>
          <w:bCs/>
          <w:w w:val="90"/>
          <w:sz w:val="20"/>
          <w:szCs w:val="20"/>
          <w:lang w:eastAsia="ar-SA"/>
        </w:rPr>
        <w:t>decyzji ZRID</w:t>
      </w:r>
      <w:r w:rsidRPr="00E47065">
        <w:rPr>
          <w:rFonts w:ascii="Verdana" w:eastAsia="Times New Roman" w:hAnsi="Verdana" w:cs="Times New Roman"/>
          <w:bCs/>
          <w:w w:val="90"/>
          <w:sz w:val="20"/>
          <w:szCs w:val="20"/>
          <w:lang w:eastAsia="ar-SA"/>
        </w:rPr>
        <w:t xml:space="preserve">. </w:t>
      </w:r>
      <w:r w:rsidRPr="00E47065">
        <w:rPr>
          <w:rFonts w:ascii="Verdana" w:hAnsi="Verdana" w:cs="Verdana"/>
          <w:w w:val="90"/>
          <w:sz w:val="20"/>
          <w:szCs w:val="20"/>
        </w:rPr>
        <w:t>Wykonawca zobowiązany jest do współpracy oraz do koordynacji robót budowlanych i czasowej organizacji ruchu z Wykonawcą sąsiedniego odcinka drogi.</w:t>
      </w: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Verdana" w:hAnsi="Verdana" w:cs="Verdana"/>
          <w:w w:val="90"/>
          <w:sz w:val="20"/>
          <w:szCs w:val="20"/>
        </w:rPr>
      </w:pPr>
      <w:r w:rsidRPr="00E47065">
        <w:rPr>
          <w:rFonts w:ascii="Verdana" w:hAnsi="Verdana" w:cs="Verdana"/>
          <w:w w:val="90"/>
          <w:sz w:val="20"/>
          <w:szCs w:val="20"/>
        </w:rPr>
        <w:t xml:space="preserve"> </w:t>
      </w: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jc w:val="both"/>
        <w:rPr>
          <w:rFonts w:ascii="Verdana" w:hAnsi="Verdana"/>
          <w:w w:val="90"/>
          <w:sz w:val="20"/>
          <w:szCs w:val="20"/>
        </w:rPr>
      </w:pPr>
      <w:r w:rsidRPr="00E47065">
        <w:rPr>
          <w:rFonts w:ascii="Verdana" w:hAnsi="Verdana"/>
          <w:b/>
          <w:w w:val="90"/>
          <w:sz w:val="20"/>
          <w:szCs w:val="20"/>
        </w:rPr>
        <w:t>5. Zamawiający wymaga aby wszystkie czynności wymienione w kosztorysach ofertowych jako:</w:t>
      </w:r>
    </w:p>
    <w:p w:rsidR="00E812B8" w:rsidRPr="00E47065" w:rsidRDefault="00E812B8" w:rsidP="00CC5886">
      <w:pPr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/>
        <w:jc w:val="both"/>
        <w:rPr>
          <w:rFonts w:ascii="Verdana" w:hAnsi="Verdana"/>
          <w:w w:val="90"/>
          <w:sz w:val="20"/>
          <w:szCs w:val="20"/>
        </w:rPr>
      </w:pPr>
      <w:r w:rsidRPr="00E47065">
        <w:rPr>
          <w:rFonts w:ascii="Verdana" w:hAnsi="Verdana"/>
          <w:w w:val="90"/>
          <w:sz w:val="20"/>
          <w:szCs w:val="20"/>
        </w:rPr>
        <w:t>roboty przygotowawcze, oprócz wyznaczenia i odtworzenia trasy i punktów wysokościowych,</w:t>
      </w:r>
    </w:p>
    <w:p w:rsidR="00E812B8" w:rsidRPr="00E47065" w:rsidRDefault="00E812B8" w:rsidP="00CC588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Verdana" w:hAnsi="Verdana"/>
          <w:w w:val="90"/>
          <w:sz w:val="20"/>
          <w:szCs w:val="20"/>
        </w:rPr>
      </w:pPr>
      <w:r w:rsidRPr="00E47065">
        <w:rPr>
          <w:rFonts w:ascii="Verdana" w:hAnsi="Verdana"/>
          <w:w w:val="90"/>
          <w:sz w:val="20"/>
          <w:szCs w:val="20"/>
        </w:rPr>
        <w:t>roboty ziemne,</w:t>
      </w:r>
    </w:p>
    <w:p w:rsidR="00E812B8" w:rsidRPr="00E47065" w:rsidRDefault="00E812B8" w:rsidP="00CC5886">
      <w:pPr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/>
        <w:jc w:val="both"/>
        <w:rPr>
          <w:rFonts w:ascii="Verdana" w:hAnsi="Verdana"/>
          <w:w w:val="90"/>
          <w:sz w:val="20"/>
          <w:szCs w:val="20"/>
        </w:rPr>
      </w:pPr>
      <w:r w:rsidRPr="00E47065">
        <w:rPr>
          <w:rFonts w:ascii="Verdana" w:hAnsi="Verdana"/>
          <w:w w:val="90"/>
          <w:sz w:val="20"/>
          <w:szCs w:val="20"/>
        </w:rPr>
        <w:t>podbudowy,</w:t>
      </w:r>
    </w:p>
    <w:p w:rsidR="00E812B8" w:rsidRPr="00E47065" w:rsidRDefault="00E812B8" w:rsidP="00CC5886">
      <w:pPr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/>
        <w:jc w:val="both"/>
        <w:rPr>
          <w:rFonts w:ascii="Verdana" w:hAnsi="Verdana"/>
          <w:w w:val="90"/>
          <w:sz w:val="20"/>
          <w:szCs w:val="20"/>
        </w:rPr>
      </w:pPr>
      <w:r w:rsidRPr="00E47065">
        <w:rPr>
          <w:rFonts w:ascii="Verdana" w:hAnsi="Verdana"/>
          <w:w w:val="90"/>
          <w:sz w:val="20"/>
          <w:szCs w:val="20"/>
        </w:rPr>
        <w:t>nawierzchnie,</w:t>
      </w:r>
    </w:p>
    <w:p w:rsidR="00E812B8" w:rsidRPr="00E47065" w:rsidRDefault="00E812B8" w:rsidP="00CC588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ascii="Verdana" w:hAnsi="Verdana"/>
          <w:w w:val="90"/>
          <w:sz w:val="20"/>
          <w:szCs w:val="20"/>
        </w:rPr>
      </w:pPr>
      <w:r w:rsidRPr="00E47065">
        <w:rPr>
          <w:rFonts w:ascii="Verdana" w:hAnsi="Verdana"/>
          <w:w w:val="90"/>
          <w:sz w:val="20"/>
          <w:szCs w:val="20"/>
        </w:rPr>
        <w:t>roboty wykończeniowe,</w:t>
      </w:r>
    </w:p>
    <w:p w:rsidR="00E812B8" w:rsidRPr="00E47065" w:rsidRDefault="00E812B8" w:rsidP="00CC5886">
      <w:pPr>
        <w:numPr>
          <w:ilvl w:val="0"/>
          <w:numId w:val="6"/>
        </w:numPr>
        <w:autoSpaceDE w:val="0"/>
        <w:autoSpaceDN w:val="0"/>
        <w:adjustRightInd w:val="0"/>
        <w:spacing w:before="120" w:after="0"/>
        <w:contextualSpacing/>
        <w:jc w:val="both"/>
        <w:rPr>
          <w:rFonts w:ascii="Verdana" w:hAnsi="Verdana"/>
          <w:w w:val="90"/>
          <w:sz w:val="20"/>
          <w:szCs w:val="20"/>
        </w:rPr>
      </w:pPr>
      <w:r w:rsidRPr="00E47065">
        <w:rPr>
          <w:rFonts w:ascii="Verdana" w:hAnsi="Verdana"/>
          <w:w w:val="90"/>
          <w:sz w:val="20"/>
          <w:szCs w:val="20"/>
        </w:rPr>
        <w:t>urządzenia bezpieczeństwa ruchu,</w:t>
      </w:r>
    </w:p>
    <w:p w:rsidR="00E812B8" w:rsidRPr="00E47065" w:rsidRDefault="00E812B8" w:rsidP="00CC5886">
      <w:pPr>
        <w:numPr>
          <w:ilvl w:val="0"/>
          <w:numId w:val="6"/>
        </w:numPr>
        <w:autoSpaceDE w:val="0"/>
        <w:autoSpaceDN w:val="0"/>
        <w:adjustRightInd w:val="0"/>
        <w:spacing w:before="120" w:after="0"/>
        <w:contextualSpacing/>
        <w:jc w:val="both"/>
        <w:rPr>
          <w:rFonts w:ascii="Verdana" w:hAnsi="Verdana"/>
          <w:w w:val="90"/>
          <w:sz w:val="20"/>
          <w:szCs w:val="20"/>
        </w:rPr>
      </w:pPr>
      <w:r w:rsidRPr="00E47065">
        <w:rPr>
          <w:rFonts w:ascii="Verdana" w:hAnsi="Verdana"/>
          <w:w w:val="90"/>
          <w:sz w:val="20"/>
          <w:szCs w:val="20"/>
        </w:rPr>
        <w:t>elementy ulic,</w:t>
      </w:r>
    </w:p>
    <w:p w:rsidR="00CC5886" w:rsidRPr="00E47065" w:rsidRDefault="00CC5886" w:rsidP="00CC588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 w:rsidRPr="00E47065">
        <w:rPr>
          <w:rFonts w:cstheme="minorHAnsi"/>
        </w:rPr>
        <w:t xml:space="preserve">roboty związane z branżą telekomunikacyjną </w:t>
      </w:r>
    </w:p>
    <w:p w:rsidR="00CC5886" w:rsidRPr="00E47065" w:rsidRDefault="00CC5886" w:rsidP="00CC588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 w:rsidRPr="00E47065">
        <w:rPr>
          <w:rFonts w:cstheme="minorHAnsi"/>
        </w:rPr>
        <w:t>roboty związane z branżą elektryczną</w:t>
      </w:r>
    </w:p>
    <w:p w:rsidR="00CC5886" w:rsidRPr="00E47065" w:rsidRDefault="00CC5886" w:rsidP="00CC5886">
      <w:pPr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 w:rsidRPr="00E47065">
        <w:rPr>
          <w:rFonts w:cstheme="minorHAnsi"/>
        </w:rPr>
        <w:t xml:space="preserve">roboty związane z branżą sanitarną </w:t>
      </w:r>
    </w:p>
    <w:p w:rsidR="00CC5886" w:rsidRPr="00E47065" w:rsidRDefault="00CC5886" w:rsidP="00CC588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E47065">
        <w:rPr>
          <w:rFonts w:cstheme="minorHAnsi"/>
        </w:rPr>
        <w:t xml:space="preserve">tj. pozycje kosztorysu ofertowego </w:t>
      </w:r>
    </w:p>
    <w:p w:rsidR="00081D65" w:rsidRPr="00E47065" w:rsidRDefault="00CC5886" w:rsidP="00CC5886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E47065">
        <w:rPr>
          <w:rFonts w:cstheme="minorHAnsi"/>
        </w:rPr>
        <w:t xml:space="preserve">GOSPODARKA ZIELENIĄ: </w:t>
      </w:r>
    </w:p>
    <w:p w:rsidR="00CC5886" w:rsidRPr="00E47065" w:rsidRDefault="00081D65" w:rsidP="00081D65">
      <w:pPr>
        <w:pStyle w:val="Akapitzlist"/>
        <w:autoSpaceDE w:val="0"/>
        <w:autoSpaceDN w:val="0"/>
        <w:adjustRightInd w:val="0"/>
        <w:spacing w:after="0"/>
        <w:ind w:left="1440"/>
        <w:jc w:val="both"/>
        <w:rPr>
          <w:rFonts w:cstheme="minorHAnsi"/>
        </w:rPr>
      </w:pPr>
      <w:r w:rsidRPr="00E47065">
        <w:rPr>
          <w:rFonts w:cstheme="minorHAnsi"/>
        </w:rPr>
        <w:t xml:space="preserve">- RONDO: </w:t>
      </w:r>
      <w:r w:rsidR="00CC5886" w:rsidRPr="00E47065">
        <w:rPr>
          <w:rFonts w:cstheme="minorHAnsi"/>
        </w:rPr>
        <w:t xml:space="preserve">od 1 do </w:t>
      </w:r>
      <w:r w:rsidRPr="00E47065">
        <w:rPr>
          <w:rFonts w:cstheme="minorHAnsi"/>
        </w:rPr>
        <w:t>20.1</w:t>
      </w:r>
      <w:r w:rsidR="00CC5886" w:rsidRPr="00E47065">
        <w:rPr>
          <w:rFonts w:cstheme="minorHAnsi"/>
        </w:rPr>
        <w:t>,</w:t>
      </w:r>
    </w:p>
    <w:p w:rsidR="00081D65" w:rsidRPr="00E47065" w:rsidRDefault="00081D65" w:rsidP="00081D65">
      <w:pPr>
        <w:pStyle w:val="Akapitzlist"/>
        <w:autoSpaceDE w:val="0"/>
        <w:autoSpaceDN w:val="0"/>
        <w:adjustRightInd w:val="0"/>
        <w:spacing w:after="0"/>
        <w:ind w:left="1440"/>
        <w:jc w:val="both"/>
        <w:rPr>
          <w:rFonts w:cstheme="minorHAnsi"/>
        </w:rPr>
      </w:pPr>
      <w:r w:rsidRPr="00E47065">
        <w:rPr>
          <w:rFonts w:cstheme="minorHAnsi"/>
        </w:rPr>
        <w:t>- DP 1358F: od 3 do 12.1,</w:t>
      </w:r>
    </w:p>
    <w:p w:rsidR="00CC5886" w:rsidRPr="00E47065" w:rsidRDefault="00CC5886" w:rsidP="00CC5886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E47065">
        <w:rPr>
          <w:rFonts w:cstheme="minorHAnsi"/>
        </w:rPr>
        <w:t xml:space="preserve">BRANŻA DROGOWA: </w:t>
      </w:r>
    </w:p>
    <w:p w:rsidR="00081D65" w:rsidRPr="00E47065" w:rsidRDefault="00CC5886" w:rsidP="00CC5886">
      <w:pPr>
        <w:pStyle w:val="Akapitzlist"/>
        <w:autoSpaceDE w:val="0"/>
        <w:autoSpaceDN w:val="0"/>
        <w:adjustRightInd w:val="0"/>
        <w:spacing w:after="0"/>
        <w:ind w:left="1440"/>
        <w:jc w:val="both"/>
        <w:rPr>
          <w:rFonts w:cstheme="minorHAnsi"/>
        </w:rPr>
      </w:pPr>
      <w:r w:rsidRPr="00E47065">
        <w:rPr>
          <w:rFonts w:cstheme="minorHAnsi"/>
        </w:rPr>
        <w:t>- RONDO</w:t>
      </w:r>
      <w:r w:rsidR="00081D65" w:rsidRPr="00E47065">
        <w:rPr>
          <w:rFonts w:cstheme="minorHAnsi"/>
        </w:rPr>
        <w:t xml:space="preserve">: </w:t>
      </w:r>
      <w:r w:rsidRPr="00E47065">
        <w:rPr>
          <w:rFonts w:cstheme="minorHAnsi"/>
        </w:rPr>
        <w:t xml:space="preserve">od 3 do </w:t>
      </w:r>
      <w:r w:rsidR="00081D65" w:rsidRPr="00E47065">
        <w:rPr>
          <w:rFonts w:cstheme="minorHAnsi"/>
        </w:rPr>
        <w:t>42.5</w:t>
      </w:r>
      <w:r w:rsidRPr="00E47065">
        <w:rPr>
          <w:rFonts w:cstheme="minorHAnsi"/>
        </w:rPr>
        <w:t>,</w:t>
      </w:r>
    </w:p>
    <w:p w:rsidR="00CC5886" w:rsidRPr="00E47065" w:rsidRDefault="00081D65" w:rsidP="00CC5886">
      <w:pPr>
        <w:pStyle w:val="Akapitzlist"/>
        <w:autoSpaceDE w:val="0"/>
        <w:autoSpaceDN w:val="0"/>
        <w:adjustRightInd w:val="0"/>
        <w:spacing w:after="0"/>
        <w:ind w:left="1440"/>
        <w:jc w:val="both"/>
        <w:rPr>
          <w:rFonts w:cstheme="minorHAnsi"/>
        </w:rPr>
      </w:pPr>
      <w:r w:rsidRPr="00E47065">
        <w:rPr>
          <w:rFonts w:cstheme="minorHAnsi"/>
        </w:rPr>
        <w:t>- DP 1358F: od 3 do 22.5,</w:t>
      </w:r>
    </w:p>
    <w:p w:rsidR="00CC5886" w:rsidRPr="00E47065" w:rsidRDefault="00CC5886" w:rsidP="00CC5886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E47065">
        <w:rPr>
          <w:rFonts w:cstheme="minorHAnsi"/>
        </w:rPr>
        <w:t>BRANŻA ELEKTRYCZNA:</w:t>
      </w:r>
    </w:p>
    <w:p w:rsidR="00081D65" w:rsidRPr="00E47065" w:rsidRDefault="00081D65" w:rsidP="00081D65">
      <w:pPr>
        <w:pStyle w:val="Akapitzlist"/>
        <w:autoSpaceDE w:val="0"/>
        <w:autoSpaceDN w:val="0"/>
        <w:adjustRightInd w:val="0"/>
        <w:spacing w:after="0"/>
        <w:ind w:left="1416"/>
        <w:jc w:val="both"/>
        <w:rPr>
          <w:rFonts w:cstheme="minorHAnsi"/>
        </w:rPr>
      </w:pPr>
      <w:r w:rsidRPr="00E47065">
        <w:rPr>
          <w:rFonts w:cstheme="minorHAnsi"/>
        </w:rPr>
        <w:t>- RONDO: od 1.1.1 do1.3.9,</w:t>
      </w:r>
    </w:p>
    <w:p w:rsidR="00081D65" w:rsidRPr="00E47065" w:rsidRDefault="00081D65" w:rsidP="00081D65">
      <w:pPr>
        <w:pStyle w:val="Akapitzlist"/>
        <w:autoSpaceDE w:val="0"/>
        <w:autoSpaceDN w:val="0"/>
        <w:adjustRightInd w:val="0"/>
        <w:spacing w:after="0"/>
        <w:ind w:left="1416"/>
        <w:jc w:val="both"/>
        <w:rPr>
          <w:rFonts w:cstheme="minorHAnsi"/>
        </w:rPr>
      </w:pPr>
      <w:r w:rsidRPr="00E47065">
        <w:rPr>
          <w:rFonts w:cstheme="minorHAnsi"/>
        </w:rPr>
        <w:t>- DP 1358F: od 1.2.1 do 1.3.9,</w:t>
      </w:r>
    </w:p>
    <w:p w:rsidR="00CC5886" w:rsidRPr="00E47065" w:rsidRDefault="00CC5886" w:rsidP="00CC5886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E47065">
        <w:rPr>
          <w:rFonts w:cstheme="minorHAnsi"/>
        </w:rPr>
        <w:t>BRANŻA TELE</w:t>
      </w:r>
      <w:r w:rsidR="00081D65" w:rsidRPr="00E47065">
        <w:rPr>
          <w:rFonts w:cstheme="minorHAnsi"/>
        </w:rPr>
        <w:t>TECHNICYNA</w:t>
      </w:r>
      <w:r w:rsidRPr="00E47065">
        <w:rPr>
          <w:rFonts w:cstheme="minorHAnsi"/>
        </w:rPr>
        <w:t>:</w:t>
      </w:r>
    </w:p>
    <w:p w:rsidR="00081D65" w:rsidRPr="00E47065" w:rsidRDefault="00081D65" w:rsidP="00081D65">
      <w:pPr>
        <w:pStyle w:val="Akapitzlist"/>
        <w:autoSpaceDE w:val="0"/>
        <w:autoSpaceDN w:val="0"/>
        <w:adjustRightInd w:val="0"/>
        <w:spacing w:after="0"/>
        <w:ind w:left="1416"/>
        <w:jc w:val="both"/>
        <w:rPr>
          <w:rFonts w:cstheme="minorHAnsi"/>
        </w:rPr>
      </w:pPr>
      <w:r w:rsidRPr="00E47065">
        <w:rPr>
          <w:rFonts w:cstheme="minorHAnsi"/>
        </w:rPr>
        <w:t>- RONDO: od 1 do 1.4.4.1,</w:t>
      </w:r>
    </w:p>
    <w:p w:rsidR="00081D65" w:rsidRPr="00E47065" w:rsidRDefault="00081D65" w:rsidP="00081D65">
      <w:pPr>
        <w:pStyle w:val="Akapitzlist"/>
        <w:autoSpaceDE w:val="0"/>
        <w:autoSpaceDN w:val="0"/>
        <w:adjustRightInd w:val="0"/>
        <w:spacing w:after="0"/>
        <w:ind w:left="1416"/>
        <w:jc w:val="both"/>
        <w:rPr>
          <w:rFonts w:cstheme="minorHAnsi"/>
        </w:rPr>
      </w:pPr>
      <w:r w:rsidRPr="00E47065">
        <w:rPr>
          <w:rFonts w:cstheme="minorHAnsi"/>
        </w:rPr>
        <w:t>- DP 1358F: od 3 do 2.3.1,</w:t>
      </w:r>
    </w:p>
    <w:p w:rsidR="00CC5886" w:rsidRPr="00E47065" w:rsidRDefault="00CC5886" w:rsidP="00CC5886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E47065">
        <w:rPr>
          <w:rFonts w:cstheme="minorHAnsi"/>
        </w:rPr>
        <w:t xml:space="preserve">BRANŻA </w:t>
      </w:r>
      <w:r w:rsidR="00081D65" w:rsidRPr="00E47065">
        <w:rPr>
          <w:rFonts w:cstheme="minorHAnsi"/>
        </w:rPr>
        <w:t>INŻYNIERIA RUCHU</w:t>
      </w:r>
      <w:r w:rsidRPr="00E47065">
        <w:rPr>
          <w:rFonts w:cstheme="minorHAnsi"/>
        </w:rPr>
        <w:t xml:space="preserve">: </w:t>
      </w:r>
    </w:p>
    <w:p w:rsidR="00081D65" w:rsidRPr="00E47065" w:rsidRDefault="00081D65" w:rsidP="00081D65">
      <w:pPr>
        <w:pStyle w:val="Akapitzlist"/>
        <w:autoSpaceDE w:val="0"/>
        <w:autoSpaceDN w:val="0"/>
        <w:adjustRightInd w:val="0"/>
        <w:spacing w:after="0"/>
        <w:ind w:left="1416"/>
        <w:jc w:val="both"/>
        <w:rPr>
          <w:rFonts w:cstheme="minorHAnsi"/>
        </w:rPr>
      </w:pPr>
      <w:r w:rsidRPr="00E47065">
        <w:rPr>
          <w:rFonts w:cstheme="minorHAnsi"/>
        </w:rPr>
        <w:t>- RONDO: od 1 do 15.2,</w:t>
      </w:r>
    </w:p>
    <w:p w:rsidR="00081D65" w:rsidRPr="00E47065" w:rsidRDefault="00081D65" w:rsidP="00081D65">
      <w:pPr>
        <w:pStyle w:val="Akapitzlist"/>
        <w:autoSpaceDE w:val="0"/>
        <w:autoSpaceDN w:val="0"/>
        <w:adjustRightInd w:val="0"/>
        <w:spacing w:after="0"/>
        <w:ind w:left="1416"/>
        <w:jc w:val="both"/>
        <w:rPr>
          <w:rFonts w:cstheme="minorHAnsi"/>
        </w:rPr>
      </w:pPr>
      <w:r w:rsidRPr="00E47065">
        <w:rPr>
          <w:rFonts w:cstheme="minorHAnsi"/>
        </w:rPr>
        <w:t xml:space="preserve">- DP 1358F: od </w:t>
      </w:r>
      <w:r w:rsidR="00F75D67" w:rsidRPr="00E47065">
        <w:rPr>
          <w:rFonts w:cstheme="minorHAnsi"/>
        </w:rPr>
        <w:t>1</w:t>
      </w:r>
      <w:r w:rsidRPr="00E47065">
        <w:rPr>
          <w:rFonts w:cstheme="minorHAnsi"/>
        </w:rPr>
        <w:t xml:space="preserve"> do </w:t>
      </w:r>
      <w:r w:rsidR="00F75D67" w:rsidRPr="00E47065">
        <w:rPr>
          <w:rFonts w:cstheme="minorHAnsi"/>
        </w:rPr>
        <w:t>7.2,</w:t>
      </w:r>
    </w:p>
    <w:p w:rsidR="00081D65" w:rsidRPr="00E47065" w:rsidRDefault="00081D65" w:rsidP="00081D65">
      <w:pPr>
        <w:pStyle w:val="Akapitzlist"/>
        <w:autoSpaceDE w:val="0"/>
        <w:autoSpaceDN w:val="0"/>
        <w:adjustRightInd w:val="0"/>
        <w:spacing w:after="0"/>
        <w:ind w:left="1440"/>
        <w:jc w:val="both"/>
        <w:rPr>
          <w:rFonts w:cstheme="minorHAnsi"/>
        </w:rPr>
      </w:pPr>
    </w:p>
    <w:p w:rsidR="00CC5886" w:rsidRPr="00E47065" w:rsidRDefault="00CC5886" w:rsidP="00CC5886">
      <w:pPr>
        <w:autoSpaceDE w:val="0"/>
        <w:autoSpaceDN w:val="0"/>
        <w:adjustRightInd w:val="0"/>
        <w:spacing w:after="0"/>
        <w:ind w:left="1080"/>
        <w:jc w:val="both"/>
        <w:rPr>
          <w:rFonts w:cstheme="minorHAnsi"/>
        </w:rPr>
      </w:pPr>
      <w:r w:rsidRPr="00E47065">
        <w:rPr>
          <w:rFonts w:cstheme="minorHAnsi"/>
        </w:rPr>
        <w:t>były wykonywane przez osoby zatrudnione na umowę o pracę. Wymóg dotyczy również podwykonawców.</w:t>
      </w: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jc w:val="both"/>
        <w:rPr>
          <w:rFonts w:ascii="Verdana" w:hAnsi="Verdana"/>
          <w:b/>
          <w:w w:val="90"/>
          <w:sz w:val="20"/>
          <w:szCs w:val="20"/>
        </w:rPr>
      </w:pPr>
    </w:p>
    <w:p w:rsidR="00E812B8" w:rsidRPr="00E47065" w:rsidRDefault="00E812B8" w:rsidP="00E812B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88" w:lineRule="auto"/>
        <w:jc w:val="both"/>
        <w:rPr>
          <w:rFonts w:ascii="Verdana" w:hAnsi="Verdana"/>
          <w:b/>
          <w:w w:val="90"/>
          <w:sz w:val="20"/>
          <w:szCs w:val="20"/>
        </w:rPr>
      </w:pPr>
      <w:r w:rsidRPr="00E47065">
        <w:rPr>
          <w:rFonts w:ascii="Verdana" w:hAnsi="Verdana"/>
          <w:b/>
          <w:w w:val="90"/>
          <w:sz w:val="20"/>
          <w:szCs w:val="20"/>
        </w:rPr>
        <w:t>Załączniki:</w:t>
      </w:r>
    </w:p>
    <w:p w:rsidR="00E812B8" w:rsidRPr="00E47065" w:rsidRDefault="00E812B8" w:rsidP="00E812B8">
      <w:pPr>
        <w:pStyle w:val="Akapitzlist"/>
        <w:autoSpaceDE w:val="0"/>
        <w:autoSpaceDN w:val="0"/>
        <w:adjustRightInd w:val="0"/>
        <w:spacing w:after="0" w:line="288" w:lineRule="auto"/>
        <w:ind w:left="420"/>
        <w:jc w:val="both"/>
        <w:rPr>
          <w:rFonts w:ascii="Verdana" w:hAnsi="Verdana"/>
          <w:b/>
          <w:w w:val="90"/>
          <w:sz w:val="20"/>
          <w:szCs w:val="20"/>
        </w:rPr>
      </w:pPr>
    </w:p>
    <w:p w:rsidR="00E812B8" w:rsidRPr="00E47065" w:rsidRDefault="00E812B8" w:rsidP="00E812B8">
      <w:pPr>
        <w:autoSpaceDE w:val="0"/>
        <w:autoSpaceDN w:val="0"/>
        <w:adjustRightInd w:val="0"/>
        <w:spacing w:after="0" w:line="288" w:lineRule="auto"/>
        <w:ind w:left="284"/>
        <w:jc w:val="both"/>
        <w:rPr>
          <w:rFonts w:ascii="Verdana" w:hAnsi="Verdana"/>
          <w:b/>
          <w:w w:val="90"/>
          <w:sz w:val="20"/>
          <w:szCs w:val="20"/>
        </w:rPr>
      </w:pPr>
      <w:r w:rsidRPr="00E47065">
        <w:rPr>
          <w:rFonts w:ascii="Verdana" w:hAnsi="Verdana"/>
          <w:sz w:val="20"/>
          <w:szCs w:val="20"/>
        </w:rPr>
        <w:t xml:space="preserve">- Załącznik nr 1 – Dokumentacja projektowa, przedmiar robót, </w:t>
      </w:r>
      <w:proofErr w:type="spellStart"/>
      <w:r w:rsidRPr="00E47065">
        <w:rPr>
          <w:rFonts w:ascii="Verdana" w:hAnsi="Verdana"/>
          <w:sz w:val="20"/>
          <w:szCs w:val="20"/>
        </w:rPr>
        <w:t>STWiORB</w:t>
      </w:r>
      <w:proofErr w:type="spellEnd"/>
      <w:r w:rsidRPr="00E47065">
        <w:rPr>
          <w:rFonts w:ascii="Verdana" w:hAnsi="Verdana"/>
          <w:sz w:val="20"/>
          <w:szCs w:val="20"/>
        </w:rPr>
        <w:t>.</w:t>
      </w:r>
    </w:p>
    <w:p w:rsidR="00E46132" w:rsidRPr="00E47065" w:rsidRDefault="00E46132" w:rsidP="00E812B8">
      <w:pPr>
        <w:autoSpaceDE w:val="0"/>
        <w:autoSpaceDN w:val="0"/>
        <w:adjustRightInd w:val="0"/>
        <w:spacing w:after="0" w:line="312" w:lineRule="auto"/>
        <w:jc w:val="both"/>
        <w:rPr>
          <w:rFonts w:ascii="Verdana" w:hAnsi="Verdana" w:cs="Verdana"/>
          <w:sz w:val="20"/>
          <w:szCs w:val="20"/>
        </w:rPr>
      </w:pPr>
    </w:p>
    <w:sectPr w:rsidR="00E46132" w:rsidRPr="00E47065" w:rsidSect="008A7394">
      <w:footerReference w:type="default" r:id="rId7"/>
      <w:pgSz w:w="11906" w:h="16838"/>
      <w:pgMar w:top="1134" w:right="1134" w:bottom="993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124" w:rsidRDefault="00E44124" w:rsidP="00240638">
      <w:pPr>
        <w:spacing w:after="0" w:line="240" w:lineRule="auto"/>
      </w:pPr>
      <w:r>
        <w:separator/>
      </w:r>
    </w:p>
  </w:endnote>
  <w:endnote w:type="continuationSeparator" w:id="0">
    <w:p w:rsidR="00E44124" w:rsidRDefault="00E44124" w:rsidP="00240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771BD8t00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3833050"/>
      <w:docPartObj>
        <w:docPartGallery w:val="Page Numbers (Bottom of Page)"/>
        <w:docPartUnique/>
      </w:docPartObj>
    </w:sdtPr>
    <w:sdtEndPr/>
    <w:sdtContent>
      <w:p w:rsidR="00240638" w:rsidRDefault="002406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065">
          <w:rPr>
            <w:noProof/>
          </w:rPr>
          <w:t>3</w:t>
        </w:r>
        <w:r>
          <w:fldChar w:fldCharType="end"/>
        </w:r>
      </w:p>
    </w:sdtContent>
  </w:sdt>
  <w:p w:rsidR="00240638" w:rsidRDefault="002406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124" w:rsidRDefault="00E44124" w:rsidP="00240638">
      <w:pPr>
        <w:spacing w:after="0" w:line="240" w:lineRule="auto"/>
      </w:pPr>
      <w:r>
        <w:separator/>
      </w:r>
    </w:p>
  </w:footnote>
  <w:footnote w:type="continuationSeparator" w:id="0">
    <w:p w:rsidR="00E44124" w:rsidRDefault="00E44124" w:rsidP="00240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8Num9"/>
    <w:lvl w:ilvl="0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/>
        <w:b/>
        <w:i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C611DB9"/>
    <w:multiLevelType w:val="hybridMultilevel"/>
    <w:tmpl w:val="A42EE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13BC1"/>
    <w:multiLevelType w:val="hybridMultilevel"/>
    <w:tmpl w:val="2F8EA804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E28DC"/>
    <w:multiLevelType w:val="multilevel"/>
    <w:tmpl w:val="64BCFEF8"/>
    <w:lvl w:ilvl="0">
      <w:start w:val="1"/>
      <w:numFmt w:val="decimal"/>
      <w:pStyle w:val="opistechniczny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EC94601"/>
    <w:multiLevelType w:val="hybridMultilevel"/>
    <w:tmpl w:val="A7A842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556"/>
    <w:multiLevelType w:val="multilevel"/>
    <w:tmpl w:val="7B6C699A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6" w15:restartNumberingAfterBreak="0">
    <w:nsid w:val="21F14CD9"/>
    <w:multiLevelType w:val="multilevel"/>
    <w:tmpl w:val="23BA0A3A"/>
    <w:lvl w:ilvl="0">
      <w:start w:val="1"/>
      <w:numFmt w:val="decimal"/>
      <w:pStyle w:val="Nagwek1"/>
      <w:suff w:val="space"/>
      <w:lvlText w:val="%1."/>
      <w:lvlJc w:val="left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gwek4"/>
      <w:isLgl/>
      <w:suff w:val="space"/>
      <w:lvlText w:val="%1.%2.%3.%4."/>
      <w:lvlJc w:val="left"/>
      <w:pPr>
        <w:ind w:left="1440" w:hanging="108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3D028E5"/>
    <w:multiLevelType w:val="hybridMultilevel"/>
    <w:tmpl w:val="2EE0CA48"/>
    <w:lvl w:ilvl="0" w:tplc="945CF71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24501"/>
    <w:multiLevelType w:val="hybridMultilevel"/>
    <w:tmpl w:val="DD7A515C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D79D3"/>
    <w:multiLevelType w:val="multilevel"/>
    <w:tmpl w:val="0A92F6A6"/>
    <w:styleLink w:val="StylPunktowane"/>
    <w:lvl w:ilvl="0">
      <w:start w:val="1"/>
      <w:numFmt w:val="bullet"/>
      <w:lvlText w:val=""/>
      <w:lvlJc w:val="left"/>
      <w:pPr>
        <w:tabs>
          <w:tab w:val="num" w:pos="1102"/>
        </w:tabs>
        <w:ind w:left="1102" w:hanging="251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2B51807"/>
    <w:multiLevelType w:val="hybridMultilevel"/>
    <w:tmpl w:val="2342EDC2"/>
    <w:name w:val="WW8Num42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D3116"/>
    <w:multiLevelType w:val="multilevel"/>
    <w:tmpl w:val="0A92F6A6"/>
    <w:numStyleLink w:val="StylPunktowane"/>
  </w:abstractNum>
  <w:abstractNum w:abstractNumId="12" w15:restartNumberingAfterBreak="0">
    <w:nsid w:val="423F3DFD"/>
    <w:multiLevelType w:val="hybridMultilevel"/>
    <w:tmpl w:val="8FBE08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C62F6"/>
    <w:multiLevelType w:val="hybridMultilevel"/>
    <w:tmpl w:val="A45CD5A2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3179D"/>
    <w:multiLevelType w:val="hybridMultilevel"/>
    <w:tmpl w:val="3EC0D008"/>
    <w:lvl w:ilvl="0" w:tplc="E654AD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078C0"/>
    <w:multiLevelType w:val="hybridMultilevel"/>
    <w:tmpl w:val="D038A4F0"/>
    <w:lvl w:ilvl="0" w:tplc="41DE3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21386F"/>
    <w:multiLevelType w:val="multilevel"/>
    <w:tmpl w:val="0A92F6A6"/>
    <w:numStyleLink w:val="StylPunktowane"/>
  </w:abstractNum>
  <w:abstractNum w:abstractNumId="17" w15:restartNumberingAfterBreak="0">
    <w:nsid w:val="58CC6052"/>
    <w:multiLevelType w:val="hybridMultilevel"/>
    <w:tmpl w:val="01603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A2AC1"/>
    <w:multiLevelType w:val="hybridMultilevel"/>
    <w:tmpl w:val="B890EDDE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4E67DC"/>
    <w:multiLevelType w:val="hybridMultilevel"/>
    <w:tmpl w:val="599657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E4192F"/>
    <w:multiLevelType w:val="hybridMultilevel"/>
    <w:tmpl w:val="B066D0C0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"/>
  </w:num>
  <w:num w:numId="4">
    <w:abstractNumId w:val="0"/>
  </w:num>
  <w:num w:numId="5">
    <w:abstractNumId w:val="5"/>
  </w:num>
  <w:num w:numId="6">
    <w:abstractNumId w:val="20"/>
  </w:num>
  <w:num w:numId="7">
    <w:abstractNumId w:val="3"/>
  </w:num>
  <w:num w:numId="8">
    <w:abstractNumId w:val="10"/>
  </w:num>
  <w:num w:numId="9">
    <w:abstractNumId w:val="4"/>
  </w:num>
  <w:num w:numId="10">
    <w:abstractNumId w:val="13"/>
  </w:num>
  <w:num w:numId="11">
    <w:abstractNumId w:val="2"/>
  </w:num>
  <w:num w:numId="12">
    <w:abstractNumId w:val="8"/>
  </w:num>
  <w:num w:numId="13">
    <w:abstractNumId w:val="18"/>
  </w:num>
  <w:num w:numId="14">
    <w:abstractNumId w:val="7"/>
  </w:num>
  <w:num w:numId="15">
    <w:abstractNumId w:val="17"/>
  </w:num>
  <w:num w:numId="16">
    <w:abstractNumId w:val="15"/>
  </w:num>
  <w:num w:numId="17">
    <w:abstractNumId w:val="6"/>
  </w:num>
  <w:num w:numId="18">
    <w:abstractNumId w:val="9"/>
  </w:num>
  <w:num w:numId="19">
    <w:abstractNumId w:val="11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B16"/>
    <w:rsid w:val="000330CA"/>
    <w:rsid w:val="0005279C"/>
    <w:rsid w:val="000547EF"/>
    <w:rsid w:val="00063FA9"/>
    <w:rsid w:val="00081D65"/>
    <w:rsid w:val="00087543"/>
    <w:rsid w:val="000878CC"/>
    <w:rsid w:val="00091F6B"/>
    <w:rsid w:val="0009790E"/>
    <w:rsid w:val="000D3D8E"/>
    <w:rsid w:val="000D5C90"/>
    <w:rsid w:val="000D7B30"/>
    <w:rsid w:val="000E2D20"/>
    <w:rsid w:val="000E7636"/>
    <w:rsid w:val="000F25BD"/>
    <w:rsid w:val="000F63BD"/>
    <w:rsid w:val="0010483A"/>
    <w:rsid w:val="00114126"/>
    <w:rsid w:val="00130751"/>
    <w:rsid w:val="00167D51"/>
    <w:rsid w:val="0019045F"/>
    <w:rsid w:val="001A357B"/>
    <w:rsid w:val="001D469A"/>
    <w:rsid w:val="001E205D"/>
    <w:rsid w:val="001E77D8"/>
    <w:rsid w:val="0020710B"/>
    <w:rsid w:val="002149D6"/>
    <w:rsid w:val="00230938"/>
    <w:rsid w:val="00240638"/>
    <w:rsid w:val="00243301"/>
    <w:rsid w:val="00264793"/>
    <w:rsid w:val="002869FA"/>
    <w:rsid w:val="00297B62"/>
    <w:rsid w:val="00362462"/>
    <w:rsid w:val="003634C8"/>
    <w:rsid w:val="003714C5"/>
    <w:rsid w:val="0039160B"/>
    <w:rsid w:val="003C01D7"/>
    <w:rsid w:val="003C106C"/>
    <w:rsid w:val="003C6158"/>
    <w:rsid w:val="003C639F"/>
    <w:rsid w:val="003D0212"/>
    <w:rsid w:val="003E0EE8"/>
    <w:rsid w:val="003F7D35"/>
    <w:rsid w:val="004001A7"/>
    <w:rsid w:val="00404379"/>
    <w:rsid w:val="00421A0C"/>
    <w:rsid w:val="004251FE"/>
    <w:rsid w:val="00461157"/>
    <w:rsid w:val="004A4B16"/>
    <w:rsid w:val="004A4BE0"/>
    <w:rsid w:val="004A5119"/>
    <w:rsid w:val="004A5F7E"/>
    <w:rsid w:val="004B6F8E"/>
    <w:rsid w:val="004C0616"/>
    <w:rsid w:val="004C3B03"/>
    <w:rsid w:val="004D5254"/>
    <w:rsid w:val="004E4776"/>
    <w:rsid w:val="004F0C52"/>
    <w:rsid w:val="005009DC"/>
    <w:rsid w:val="00504227"/>
    <w:rsid w:val="00510E52"/>
    <w:rsid w:val="005226B8"/>
    <w:rsid w:val="00524F3F"/>
    <w:rsid w:val="00535D87"/>
    <w:rsid w:val="0055127F"/>
    <w:rsid w:val="0056336B"/>
    <w:rsid w:val="0057497B"/>
    <w:rsid w:val="00580C03"/>
    <w:rsid w:val="00595C9C"/>
    <w:rsid w:val="00596072"/>
    <w:rsid w:val="005B0352"/>
    <w:rsid w:val="00625D52"/>
    <w:rsid w:val="006312A3"/>
    <w:rsid w:val="00681B2D"/>
    <w:rsid w:val="006A2140"/>
    <w:rsid w:val="006A4D32"/>
    <w:rsid w:val="006F2B85"/>
    <w:rsid w:val="006F48A1"/>
    <w:rsid w:val="00702CCF"/>
    <w:rsid w:val="00750362"/>
    <w:rsid w:val="007559C5"/>
    <w:rsid w:val="00763970"/>
    <w:rsid w:val="00776D30"/>
    <w:rsid w:val="007A1760"/>
    <w:rsid w:val="007D7398"/>
    <w:rsid w:val="007F51FC"/>
    <w:rsid w:val="00814B43"/>
    <w:rsid w:val="0083555A"/>
    <w:rsid w:val="00837EB3"/>
    <w:rsid w:val="00843B65"/>
    <w:rsid w:val="00872B4C"/>
    <w:rsid w:val="00896EE7"/>
    <w:rsid w:val="008A4D0C"/>
    <w:rsid w:val="008A5553"/>
    <w:rsid w:val="008A7394"/>
    <w:rsid w:val="008C023A"/>
    <w:rsid w:val="008C597D"/>
    <w:rsid w:val="008E4FE3"/>
    <w:rsid w:val="008F70BA"/>
    <w:rsid w:val="00922EA8"/>
    <w:rsid w:val="0093515F"/>
    <w:rsid w:val="009420AC"/>
    <w:rsid w:val="00953AD9"/>
    <w:rsid w:val="00963050"/>
    <w:rsid w:val="00975862"/>
    <w:rsid w:val="00991386"/>
    <w:rsid w:val="00993510"/>
    <w:rsid w:val="009A746D"/>
    <w:rsid w:val="009B093E"/>
    <w:rsid w:val="009B22AE"/>
    <w:rsid w:val="009C45BB"/>
    <w:rsid w:val="009D4F24"/>
    <w:rsid w:val="009D7501"/>
    <w:rsid w:val="009D7F49"/>
    <w:rsid w:val="00A47FD0"/>
    <w:rsid w:val="00A6710E"/>
    <w:rsid w:val="00A7274D"/>
    <w:rsid w:val="00A81616"/>
    <w:rsid w:val="00AA7AA1"/>
    <w:rsid w:val="00AD3A75"/>
    <w:rsid w:val="00AE1898"/>
    <w:rsid w:val="00AE62B1"/>
    <w:rsid w:val="00B3348F"/>
    <w:rsid w:val="00B503BE"/>
    <w:rsid w:val="00B512EE"/>
    <w:rsid w:val="00B612D7"/>
    <w:rsid w:val="00B86025"/>
    <w:rsid w:val="00BB0901"/>
    <w:rsid w:val="00BD0880"/>
    <w:rsid w:val="00C15220"/>
    <w:rsid w:val="00C63F27"/>
    <w:rsid w:val="00C6557A"/>
    <w:rsid w:val="00CA3405"/>
    <w:rsid w:val="00CC120F"/>
    <w:rsid w:val="00CC5886"/>
    <w:rsid w:val="00CC65C2"/>
    <w:rsid w:val="00CD04FB"/>
    <w:rsid w:val="00CD5D2A"/>
    <w:rsid w:val="00D06227"/>
    <w:rsid w:val="00D93354"/>
    <w:rsid w:val="00DA116E"/>
    <w:rsid w:val="00DA5803"/>
    <w:rsid w:val="00DD50D7"/>
    <w:rsid w:val="00DE4F5E"/>
    <w:rsid w:val="00DF55A6"/>
    <w:rsid w:val="00E0308F"/>
    <w:rsid w:val="00E205BD"/>
    <w:rsid w:val="00E25514"/>
    <w:rsid w:val="00E3383D"/>
    <w:rsid w:val="00E44124"/>
    <w:rsid w:val="00E46132"/>
    <w:rsid w:val="00E4645A"/>
    <w:rsid w:val="00E47065"/>
    <w:rsid w:val="00E812B8"/>
    <w:rsid w:val="00EC2323"/>
    <w:rsid w:val="00EE3A17"/>
    <w:rsid w:val="00EF3167"/>
    <w:rsid w:val="00F0021B"/>
    <w:rsid w:val="00F27531"/>
    <w:rsid w:val="00F75D67"/>
    <w:rsid w:val="00F80EB4"/>
    <w:rsid w:val="00F976A3"/>
    <w:rsid w:val="00FB082B"/>
    <w:rsid w:val="00FC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3D611-630A-4BC5-8FB7-81A3AFA97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9B22AE"/>
    <w:pPr>
      <w:numPr>
        <w:numId w:val="17"/>
      </w:numPr>
      <w:spacing w:before="120" w:after="120" w:line="240" w:lineRule="auto"/>
      <w:outlineLvl w:val="0"/>
    </w:pPr>
    <w:rPr>
      <w:rFonts w:ascii="Arial Narrow" w:eastAsia="Times New Roman" w:hAnsi="Arial Narrow" w:cs="Arial"/>
      <w:b/>
      <w:bCs/>
      <w:sz w:val="32"/>
      <w:szCs w:val="40"/>
    </w:rPr>
  </w:style>
  <w:style w:type="paragraph" w:styleId="Nagwek2">
    <w:name w:val="heading 2"/>
    <w:basedOn w:val="Normalny"/>
    <w:next w:val="Normalny"/>
    <w:link w:val="Nagwek2Znak"/>
    <w:autoRedefine/>
    <w:qFormat/>
    <w:rsid w:val="009B22AE"/>
    <w:pPr>
      <w:keepNext/>
      <w:numPr>
        <w:ilvl w:val="1"/>
        <w:numId w:val="17"/>
      </w:numPr>
      <w:tabs>
        <w:tab w:val="left" w:pos="851"/>
      </w:tabs>
      <w:spacing w:before="60" w:after="60" w:line="264" w:lineRule="auto"/>
      <w:jc w:val="both"/>
      <w:outlineLvl w:val="1"/>
    </w:pPr>
    <w:rPr>
      <w:rFonts w:ascii="Arial Narrow" w:eastAsia="Times New Roman" w:hAnsi="Arial Narrow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autoRedefine/>
    <w:qFormat/>
    <w:rsid w:val="009B22AE"/>
    <w:pPr>
      <w:keepNext/>
      <w:numPr>
        <w:ilvl w:val="2"/>
        <w:numId w:val="17"/>
      </w:numPr>
      <w:tabs>
        <w:tab w:val="center" w:pos="5316"/>
        <w:tab w:val="left" w:pos="7776"/>
      </w:tabs>
      <w:spacing w:before="60" w:after="60" w:line="264" w:lineRule="auto"/>
      <w:outlineLvl w:val="2"/>
    </w:pPr>
    <w:rPr>
      <w:rFonts w:ascii="Arial Narrow" w:eastAsia="Times New Roman" w:hAnsi="Arial Narrow" w:cs="Arial"/>
      <w:b/>
      <w:bCs/>
      <w:sz w:val="24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9B22AE"/>
    <w:pPr>
      <w:keepNext/>
      <w:keepLines/>
      <w:numPr>
        <w:ilvl w:val="3"/>
        <w:numId w:val="17"/>
      </w:numPr>
      <w:spacing w:before="200" w:after="0" w:line="264" w:lineRule="auto"/>
      <w:outlineLvl w:val="3"/>
    </w:pPr>
    <w:rPr>
      <w:rFonts w:ascii="Arial Narrow" w:eastAsiaTheme="majorEastAsia" w:hAnsi="Arial Narrow" w:cstheme="majorBidi"/>
      <w:b/>
      <w:bCs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normalny tekst"/>
    <w:basedOn w:val="Normalny"/>
    <w:link w:val="AkapitzlistZnak"/>
    <w:uiPriority w:val="34"/>
    <w:qFormat/>
    <w:rsid w:val="0083555A"/>
    <w:pPr>
      <w:ind w:left="720"/>
      <w:contextualSpacing/>
    </w:pPr>
  </w:style>
  <w:style w:type="paragraph" w:customStyle="1" w:styleId="opistechnicznyy">
    <w:name w:val="opis technicznyy"/>
    <w:basedOn w:val="Normalny"/>
    <w:rsid w:val="00837EB3"/>
    <w:pPr>
      <w:numPr>
        <w:numId w:val="7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5D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D2A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DF55A6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44"/>
      <w:szCs w:val="20"/>
      <w:u w:val="single"/>
      <w:lang w:eastAsia="ar-SA"/>
    </w:rPr>
  </w:style>
  <w:style w:type="character" w:customStyle="1" w:styleId="TytuZnak">
    <w:name w:val="Tytuł Znak"/>
    <w:basedOn w:val="Domylnaczcionkaakapitu"/>
    <w:link w:val="Tytu"/>
    <w:rsid w:val="00DF55A6"/>
    <w:rPr>
      <w:rFonts w:ascii="Times New Roman" w:eastAsia="Times New Roman" w:hAnsi="Times New Roman" w:cs="Times New Roman"/>
      <w:b/>
      <w:bCs/>
      <w:sz w:val="44"/>
      <w:szCs w:val="20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55A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F55A6"/>
    <w:rPr>
      <w:rFonts w:eastAsiaTheme="minorEastAsia"/>
      <w:color w:val="5A5A5A" w:themeColor="text1" w:themeTint="A5"/>
      <w:spacing w:val="15"/>
    </w:rPr>
  </w:style>
  <w:style w:type="paragraph" w:styleId="Nagwek">
    <w:name w:val="header"/>
    <w:basedOn w:val="Normalny"/>
    <w:link w:val="NagwekZnak"/>
    <w:uiPriority w:val="99"/>
    <w:unhideWhenUsed/>
    <w:rsid w:val="00240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638"/>
  </w:style>
  <w:style w:type="paragraph" w:styleId="Stopka">
    <w:name w:val="footer"/>
    <w:basedOn w:val="Normalny"/>
    <w:link w:val="StopkaZnak"/>
    <w:uiPriority w:val="99"/>
    <w:unhideWhenUsed/>
    <w:rsid w:val="00240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638"/>
  </w:style>
  <w:style w:type="character" w:customStyle="1" w:styleId="Nagwek1Znak">
    <w:name w:val="Nagłówek 1 Znak"/>
    <w:basedOn w:val="Domylnaczcionkaakapitu"/>
    <w:link w:val="Nagwek1"/>
    <w:rsid w:val="009B22AE"/>
    <w:rPr>
      <w:rFonts w:ascii="Arial Narrow" w:eastAsia="Times New Roman" w:hAnsi="Arial Narrow" w:cs="Arial"/>
      <w:b/>
      <w:bCs/>
      <w:sz w:val="32"/>
      <w:szCs w:val="40"/>
    </w:rPr>
  </w:style>
  <w:style w:type="character" w:customStyle="1" w:styleId="Nagwek2Znak">
    <w:name w:val="Nagłówek 2 Znak"/>
    <w:basedOn w:val="Domylnaczcionkaakapitu"/>
    <w:link w:val="Nagwek2"/>
    <w:rsid w:val="009B22AE"/>
    <w:rPr>
      <w:rFonts w:ascii="Arial Narrow" w:eastAsia="Times New Roman" w:hAnsi="Arial Narrow" w:cs="Arial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9B22AE"/>
    <w:rPr>
      <w:rFonts w:ascii="Arial Narrow" w:eastAsia="Times New Roman" w:hAnsi="Arial Narrow" w:cs="Arial"/>
      <w:b/>
      <w:bCs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9B22AE"/>
    <w:rPr>
      <w:rFonts w:ascii="Arial Narrow" w:eastAsiaTheme="majorEastAsia" w:hAnsi="Arial Narrow" w:cstheme="majorBidi"/>
      <w:b/>
      <w:bCs/>
      <w:iCs/>
      <w:sz w:val="24"/>
      <w:szCs w:val="24"/>
    </w:rPr>
  </w:style>
  <w:style w:type="numbering" w:customStyle="1" w:styleId="StylPunktowane">
    <w:name w:val="Styl Punktowane"/>
    <w:basedOn w:val="Bezlisty"/>
    <w:rsid w:val="009B22AE"/>
    <w:pPr>
      <w:numPr>
        <w:numId w:val="18"/>
      </w:numPr>
    </w:pPr>
  </w:style>
  <w:style w:type="character" w:customStyle="1" w:styleId="AkapitzlistZnak">
    <w:name w:val="Akapit z listą Znak"/>
    <w:aliases w:val="L1 Znak,Numerowanie Znak,List Paragraph Znak,Akapit z listą5 Znak,normalny tekst Znak"/>
    <w:link w:val="Akapitzlist"/>
    <w:uiPriority w:val="34"/>
    <w:locked/>
    <w:rsid w:val="00E81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910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Ratajczak Anita</dc:creator>
  <cp:lastModifiedBy>Białowąs Jarosław</cp:lastModifiedBy>
  <cp:revision>7</cp:revision>
  <cp:lastPrinted>2017-10-03T06:59:00Z</cp:lastPrinted>
  <dcterms:created xsi:type="dcterms:W3CDTF">2020-09-24T12:14:00Z</dcterms:created>
  <dcterms:modified xsi:type="dcterms:W3CDTF">2020-10-27T07:20:00Z</dcterms:modified>
</cp:coreProperties>
</file>